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C06FACC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FE558C">
        <w:rPr>
          <w:rFonts w:ascii="Arial" w:eastAsia="宋体" w:hAnsi="Arial" w:cs="Times New Roman"/>
          <w:b/>
          <w:sz w:val="24"/>
          <w:szCs w:val="20"/>
          <w:lang w:val="en-GB"/>
        </w:rPr>
        <w:t>93</w:t>
      </w:r>
      <w:r w:rsidR="00FE558C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6628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</w:t>
      </w:r>
      <w:r w:rsidR="00686628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14460</w:t>
      </w:r>
    </w:p>
    <w:p w14:paraId="3DEDC117" w14:textId="78294080" w:rsidR="00841BCD" w:rsidRPr="00841BCD" w:rsidRDefault="00FE558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Reno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US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November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22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0FC3FF6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73E76">
        <w:rPr>
          <w:rFonts w:ascii="Arial" w:eastAsia="Calibri" w:hAnsi="Arial" w:cs="Arial"/>
          <w:b/>
          <w:bCs/>
          <w:sz w:val="24"/>
          <w:lang w:val="en-GB"/>
        </w:rPr>
        <w:t>CSI-RS based intra-f and inter-f 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885A76">
        <w:rPr>
          <w:rFonts w:ascii="Arial" w:eastAsia="Calibri" w:hAnsi="Arial" w:cs="Arial"/>
          <w:b/>
          <w:bCs/>
          <w:sz w:val="24"/>
          <w:lang w:val="en-GB"/>
        </w:rPr>
        <w:t>definition</w:t>
      </w:r>
    </w:p>
    <w:p w14:paraId="53921647" w14:textId="160734ED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42D3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.16.1.2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  <w:bookmarkStart w:id="3" w:name="_GoBack"/>
      <w:bookmarkEnd w:id="3"/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A739F14" w14:textId="34BFABE2" w:rsidR="00B07A1D" w:rsidRDefault="00EE1B09" w:rsidP="00B802BC">
      <w:pPr>
        <w:spacing w:before="120" w:after="120" w:line="256" w:lineRule="auto"/>
        <w:jc w:val="both"/>
      </w:pPr>
      <w:r>
        <w:t xml:space="preserve">The CSI-RS based intra-frequency and inter-frequency definition was </w:t>
      </w:r>
      <w:r w:rsidR="00352AEC">
        <w:t>extensively</w:t>
      </w:r>
      <w:r>
        <w:t xml:space="preserve"> discussed during the RAN4#92bis meeting. </w:t>
      </w:r>
      <w:r w:rsidR="0053797B">
        <w:t xml:space="preserve">Some candidate options have been listed in the way forward [1], however, no consensus </w:t>
      </w:r>
      <w:proofErr w:type="gramStart"/>
      <w:r w:rsidR="0053797B">
        <w:t>were</w:t>
      </w:r>
      <w:proofErr w:type="gramEnd"/>
      <w:r w:rsidR="0053797B">
        <w:t xml:space="preserve"> reached on the intra-frequency measurement</w:t>
      </w:r>
      <w:r w:rsidR="003536E2">
        <w:t>s</w:t>
      </w:r>
      <w:r w:rsidR="0053797B">
        <w:t xml:space="preserve"> except the SCS of CSI-RS on the serving cell and target cell is the same.  </w:t>
      </w:r>
      <w:r>
        <w:t xml:space="preserve"> </w:t>
      </w:r>
    </w:p>
    <w:p w14:paraId="511C7837" w14:textId="7B2662CD" w:rsidR="00F76141" w:rsidRDefault="00B37268" w:rsidP="00EE1B09">
      <w:pPr>
        <w:spacing w:before="240"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458C3021">
                <wp:extent cx="5791200" cy="20234210"/>
                <wp:effectExtent l="0" t="0" r="19050" b="1206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202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11C01" w14:textId="77777777" w:rsidR="00EE1B09" w:rsidRPr="00EE1B09" w:rsidRDefault="00EE1B09" w:rsidP="00EE1B09">
                            <w:pPr>
                              <w:numPr>
                                <w:ilvl w:val="0"/>
                                <w:numId w:val="37"/>
                              </w:numPr>
                              <w:spacing w:after="120" w:line="240" w:lineRule="auto"/>
                              <w:ind w:left="709" w:hanging="425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EE1B09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The following condition is agreed to define CSI-RS based intra-frequency measurement</w:t>
                            </w:r>
                          </w:p>
                          <w:p w14:paraId="3CCBF6C7" w14:textId="77777777" w:rsidR="00EE1B09" w:rsidRPr="00EE1B09" w:rsidRDefault="00EE1B09" w:rsidP="00EE1B09">
                            <w:pPr>
                              <w:numPr>
                                <w:ilvl w:val="1"/>
                                <w:numId w:val="37"/>
                              </w:numPr>
                              <w:tabs>
                                <w:tab w:val="clear" w:pos="1440"/>
                                <w:tab w:val="num" w:pos="1134"/>
                              </w:tabs>
                              <w:spacing w:after="120" w:line="240" w:lineRule="auto"/>
                              <w:ind w:left="2606" w:hanging="1755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EE1B09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the SCS of CSI-RS on serving cell and target cell is the same</w:t>
                            </w:r>
                          </w:p>
                          <w:p w14:paraId="77C714C5" w14:textId="77777777" w:rsidR="00EE1B09" w:rsidRPr="00EE1B09" w:rsidRDefault="00EE1B09" w:rsidP="00EE1B09">
                            <w:pPr>
                              <w:numPr>
                                <w:ilvl w:val="1"/>
                                <w:numId w:val="37"/>
                              </w:numPr>
                              <w:tabs>
                                <w:tab w:val="clear" w:pos="1440"/>
                                <w:tab w:val="num" w:pos="1134"/>
                              </w:tabs>
                              <w:spacing w:after="120" w:line="240" w:lineRule="auto"/>
                              <w:ind w:left="2606" w:hanging="1755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EE1B09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Additional conditions are FFS</w:t>
                            </w:r>
                          </w:p>
                          <w:p w14:paraId="2B74C520" w14:textId="77777777" w:rsidR="00EE1B09" w:rsidRPr="00EE1B09" w:rsidRDefault="00EE1B09" w:rsidP="00EE1B09">
                            <w:pPr>
                              <w:numPr>
                                <w:ilvl w:val="0"/>
                                <w:numId w:val="37"/>
                              </w:numPr>
                              <w:spacing w:after="120" w:line="240" w:lineRule="auto"/>
                              <w:ind w:left="709" w:hanging="425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EE1B09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The candidate options listed in slide 4-8 are considered to define CSI-RS based intra-frequency and inter-frequency measurement in RAN4#93 meeting</w:t>
                            </w:r>
                          </w:p>
                          <w:p w14:paraId="39BB2455" w14:textId="77777777" w:rsidR="00EE1B09" w:rsidRPr="00EE1B09" w:rsidRDefault="00EE1B09" w:rsidP="00EE1B09">
                            <w:pPr>
                              <w:numPr>
                                <w:ilvl w:val="1"/>
                                <w:numId w:val="37"/>
                              </w:numPr>
                              <w:tabs>
                                <w:tab w:val="clear" w:pos="1440"/>
                                <w:tab w:val="num" w:pos="1134"/>
                              </w:tabs>
                              <w:spacing w:after="120" w:line="240" w:lineRule="auto"/>
                              <w:ind w:left="2606" w:hanging="1755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EE1B09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Other options are not precluded</w:t>
                            </w:r>
                          </w:p>
                          <w:p w14:paraId="4C274C66" w14:textId="0877CFC7" w:rsidR="00AA68C0" w:rsidRPr="00EE1B09" w:rsidRDefault="00EE1B09" w:rsidP="00EE1B09">
                            <w:pPr>
                              <w:numPr>
                                <w:ilvl w:val="0"/>
                                <w:numId w:val="37"/>
                              </w:numPr>
                              <w:spacing w:after="120" w:line="240" w:lineRule="auto"/>
                              <w:ind w:left="709" w:hanging="425"/>
                              <w:contextualSpacing/>
                              <w:rPr>
                                <w:rFonts w:eastAsia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EE1B09">
                              <w:rPr>
                                <w:rFonts w:ascii="Calibri" w:eastAsia="宋体" w:hAnsi="Calibri" w:cs="+mn-cs"/>
                                <w:color w:val="000000"/>
                                <w:kern w:val="24"/>
                                <w:szCs w:val="20"/>
                                <w:lang w:eastAsia="zh-CN"/>
                              </w:rPr>
                              <w:t>The definition of intra-frequency and inter-frequency measurement should take UE measurement capability, MO configuration feasibility etc. into consideration.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6pt;height:159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">
                <v:textbox style="mso-fit-shape-to-text:t" inset="0,,0">
                  <w:txbxContent>
                    <w:p w14:paraId="00F11C01" w14:textId="77777777" w:rsidR="00EE1B09" w:rsidRPr="00EE1B09" w:rsidRDefault="00EE1B09" w:rsidP="00EE1B09">
                      <w:pPr>
                        <w:numPr>
                          <w:ilvl w:val="0"/>
                          <w:numId w:val="37"/>
                        </w:numPr>
                        <w:spacing w:after="120" w:line="240" w:lineRule="auto"/>
                        <w:ind w:left="709" w:hanging="425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EE1B09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The following condition is agreed to define CSI-RS based intra-frequency measurement</w:t>
                      </w:r>
                    </w:p>
                    <w:p w14:paraId="3CCBF6C7" w14:textId="77777777" w:rsidR="00EE1B09" w:rsidRPr="00EE1B09" w:rsidRDefault="00EE1B09" w:rsidP="00EE1B09">
                      <w:pPr>
                        <w:numPr>
                          <w:ilvl w:val="1"/>
                          <w:numId w:val="37"/>
                        </w:numPr>
                        <w:tabs>
                          <w:tab w:val="clear" w:pos="1440"/>
                          <w:tab w:val="num" w:pos="1134"/>
                        </w:tabs>
                        <w:spacing w:after="120" w:line="240" w:lineRule="auto"/>
                        <w:ind w:left="2606" w:hanging="1755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EE1B09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the SCS of CSI-RS on serving cell and target cell is the same</w:t>
                      </w:r>
                    </w:p>
                    <w:p w14:paraId="77C714C5" w14:textId="77777777" w:rsidR="00EE1B09" w:rsidRPr="00EE1B09" w:rsidRDefault="00EE1B09" w:rsidP="00EE1B09">
                      <w:pPr>
                        <w:numPr>
                          <w:ilvl w:val="1"/>
                          <w:numId w:val="37"/>
                        </w:numPr>
                        <w:tabs>
                          <w:tab w:val="clear" w:pos="1440"/>
                          <w:tab w:val="num" w:pos="1134"/>
                        </w:tabs>
                        <w:spacing w:after="120" w:line="240" w:lineRule="auto"/>
                        <w:ind w:left="2606" w:hanging="1755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EE1B09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Additional conditions are FFS</w:t>
                      </w:r>
                    </w:p>
                    <w:p w14:paraId="2B74C520" w14:textId="77777777" w:rsidR="00EE1B09" w:rsidRPr="00EE1B09" w:rsidRDefault="00EE1B09" w:rsidP="00EE1B09">
                      <w:pPr>
                        <w:numPr>
                          <w:ilvl w:val="0"/>
                          <w:numId w:val="37"/>
                        </w:numPr>
                        <w:spacing w:after="120" w:line="240" w:lineRule="auto"/>
                        <w:ind w:left="709" w:hanging="425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EE1B09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The candidate options listed in slide 4-8 are considered to define CSI-RS based intra-frequency and inter-frequency measurement in RAN4#93 meeting</w:t>
                      </w:r>
                    </w:p>
                    <w:p w14:paraId="39BB2455" w14:textId="77777777" w:rsidR="00EE1B09" w:rsidRPr="00EE1B09" w:rsidRDefault="00EE1B09" w:rsidP="00EE1B09">
                      <w:pPr>
                        <w:numPr>
                          <w:ilvl w:val="1"/>
                          <w:numId w:val="37"/>
                        </w:numPr>
                        <w:tabs>
                          <w:tab w:val="clear" w:pos="1440"/>
                          <w:tab w:val="num" w:pos="1134"/>
                        </w:tabs>
                        <w:spacing w:after="120" w:line="240" w:lineRule="auto"/>
                        <w:ind w:left="2606" w:hanging="1755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EE1B09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Other options are not precluded</w:t>
                      </w:r>
                    </w:p>
                    <w:p w14:paraId="4C274C66" w14:textId="0877CFC7" w:rsidR="00AA68C0" w:rsidRPr="00EE1B09" w:rsidRDefault="00EE1B09" w:rsidP="00EE1B09">
                      <w:pPr>
                        <w:numPr>
                          <w:ilvl w:val="0"/>
                          <w:numId w:val="37"/>
                        </w:numPr>
                        <w:spacing w:after="120" w:line="240" w:lineRule="auto"/>
                        <w:ind w:left="709" w:hanging="425"/>
                        <w:contextualSpacing/>
                        <w:rPr>
                          <w:rFonts w:eastAsia="Times New Roman" w:cs="Times New Roman"/>
                          <w:szCs w:val="20"/>
                          <w:lang w:eastAsia="zh-CN"/>
                        </w:rPr>
                      </w:pPr>
                      <w:r w:rsidRPr="00EE1B09">
                        <w:rPr>
                          <w:rFonts w:ascii="Calibri" w:eastAsia="宋体" w:hAnsi="Calibri" w:cs="+mn-cs"/>
                          <w:color w:val="000000"/>
                          <w:kern w:val="24"/>
                          <w:szCs w:val="20"/>
                          <w:lang w:eastAsia="zh-CN"/>
                        </w:rPr>
                        <w:t>The definition of intra-frequency and inter-frequency measurement should take UE measurement capability, MO configuration feasibility etc. into consideration.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3A2170F1" w14:textId="76A82031" w:rsidR="00A22B78" w:rsidRPr="0053797B" w:rsidRDefault="0053797B" w:rsidP="0053797B">
      <w:pPr>
        <w:spacing w:before="120" w:after="120" w:line="256" w:lineRule="auto"/>
        <w:jc w:val="both"/>
        <w:rPr>
          <w:rFonts w:eastAsia="Calibri" w:cs="Times New Roman"/>
          <w:szCs w:val="20"/>
        </w:rPr>
      </w:pPr>
      <w:r>
        <w:t xml:space="preserve">In this contribution, we first review the CSI-RS based measurement configuration framework </w:t>
      </w:r>
      <w:r>
        <w:t xml:space="preserve">and discuss how the CSI-RS resources are configured for neighbor cell measurement in section 2. </w:t>
      </w:r>
      <w:r>
        <w:t xml:space="preserve">Then we discuss how to define the </w:t>
      </w:r>
      <w:r>
        <w:rPr>
          <w:lang w:eastAsia="ja-JP" w:bidi="hi-IN"/>
        </w:rPr>
        <w:t xml:space="preserve">CSI-RS based intra-frequency and inter-frequency measurements and recommend the definition in section 3. Afterwards, the necessity of measurement gaps is further discussed in section 4, and the paper is concluded in section 5.  </w:t>
      </w:r>
    </w:p>
    <w:p w14:paraId="2FF6A72B" w14:textId="79CB402E" w:rsidR="003B659E" w:rsidRPr="00841BCD" w:rsidRDefault="003A339C" w:rsidP="00AE56B1">
      <w:pPr>
        <w:pStyle w:val="RAN4H1"/>
      </w:pPr>
      <w:r>
        <w:t xml:space="preserve">CSI-RS based </w:t>
      </w:r>
      <w:r w:rsidR="00EB024A">
        <w:t xml:space="preserve">L3 </w:t>
      </w:r>
      <w:r>
        <w:t>measurement</w:t>
      </w:r>
      <w:r w:rsidR="00971021">
        <w:t xml:space="preserve"> configuration</w:t>
      </w:r>
    </w:p>
    <w:p w14:paraId="55023A98" w14:textId="0F7755F8" w:rsidR="00B1659B" w:rsidRDefault="00120C56" w:rsidP="00B1659B">
      <w:pPr>
        <w:spacing w:after="120"/>
        <w:jc w:val="both"/>
      </w:pPr>
      <w:r>
        <w:t xml:space="preserve">The CSI-RS measurement configuration framework </w:t>
      </w:r>
      <w:r w:rsidR="00A66F0D">
        <w:t>has been</w:t>
      </w:r>
      <w:r>
        <w:t xml:space="preserve"> specified </w:t>
      </w:r>
      <w:r w:rsidR="00CD06E2">
        <w:t>by RAN2</w:t>
      </w:r>
      <w:r w:rsidR="00A66F0D">
        <w:t xml:space="preserve"> in [</w:t>
      </w:r>
      <w:r w:rsidR="001703B8">
        <w:t>2</w:t>
      </w:r>
      <w:r w:rsidR="00A66F0D">
        <w:t>]</w:t>
      </w:r>
      <w:r w:rsidR="00CD06E2">
        <w:t>.</w:t>
      </w:r>
      <w:r w:rsidR="00A66F0D">
        <w:t xml:space="preserve"> </w:t>
      </w:r>
      <w:r w:rsidR="00CD06E2">
        <w:t xml:space="preserve">As shown in the </w:t>
      </w:r>
      <w:r w:rsidR="00341E75">
        <w:t>Fig.1</w:t>
      </w:r>
      <w:r w:rsidR="00CD06E2">
        <w:t xml:space="preserve"> below, </w:t>
      </w:r>
      <w:r w:rsidR="00CD1CDB">
        <w:t xml:space="preserve">a UE may be configured with multiple measurement objects (MOs) which indicates the frequency/time location and subcarrier spacing (SCS) of reference signals to be measured i.e. MO1, MO2. Associated with one </w:t>
      </w:r>
      <w:r w:rsidR="00BB7107">
        <w:t>MO</w:t>
      </w:r>
      <w:r w:rsidR="00CD1CDB">
        <w:t xml:space="preserve">, the network may configure </w:t>
      </w:r>
      <w:r w:rsidR="00553FFB">
        <w:t>SSB-based and/or CSI-RS based RRM measurement</w:t>
      </w:r>
      <w:r w:rsidR="00FC7CC6">
        <w:t>s</w:t>
      </w:r>
      <w:r w:rsidR="004E706B">
        <w:t xml:space="preserve"> for mobility</w:t>
      </w:r>
      <w:r w:rsidR="00553FFB">
        <w:t xml:space="preserve"> in </w:t>
      </w:r>
      <w:proofErr w:type="spellStart"/>
      <w:r w:rsidR="00553FFB" w:rsidRPr="00B802BC">
        <w:rPr>
          <w:i/>
        </w:rPr>
        <w:t>referenceSignalConfig</w:t>
      </w:r>
      <w:proofErr w:type="spellEnd"/>
      <w:r w:rsidR="00553FFB">
        <w:rPr>
          <w:i/>
        </w:rPr>
        <w:t xml:space="preserve">. </w:t>
      </w:r>
      <w:r w:rsidR="004E706B">
        <w:t>It may</w:t>
      </w:r>
      <w:r w:rsidR="004E706B">
        <w:rPr>
          <w:i/>
        </w:rPr>
        <w:t xml:space="preserve"> </w:t>
      </w:r>
      <w:r w:rsidR="00553FFB">
        <w:t xml:space="preserve">contain </w:t>
      </w:r>
      <w:r w:rsidR="00553FFB" w:rsidRPr="00B802BC">
        <w:rPr>
          <w:i/>
        </w:rPr>
        <w:t>CSI-RS-</w:t>
      </w:r>
      <w:proofErr w:type="spellStart"/>
      <w:r w:rsidR="00553FFB" w:rsidRPr="00B802BC">
        <w:rPr>
          <w:i/>
        </w:rPr>
        <w:t>ResourceConfigMobility</w:t>
      </w:r>
      <w:proofErr w:type="spellEnd"/>
      <w:r w:rsidR="00553FFB" w:rsidRPr="00A80B75">
        <w:t xml:space="preserve"> </w:t>
      </w:r>
      <w:r w:rsidR="00553FFB">
        <w:t>which include</w:t>
      </w:r>
      <w:r w:rsidR="00452679">
        <w:t>s</w:t>
      </w:r>
      <w:r w:rsidR="00553FFB">
        <w:t xml:space="preserve"> one or more (up to 96) </w:t>
      </w:r>
      <w:r w:rsidR="00553FFB" w:rsidRPr="00B802BC">
        <w:rPr>
          <w:i/>
        </w:rPr>
        <w:t>CSI-RS-</w:t>
      </w:r>
      <w:proofErr w:type="spellStart"/>
      <w:r w:rsidR="00553FFB" w:rsidRPr="00B802BC">
        <w:rPr>
          <w:i/>
        </w:rPr>
        <w:t>CellMobility</w:t>
      </w:r>
      <w:proofErr w:type="spellEnd"/>
      <w:r w:rsidR="00553FFB">
        <w:t xml:space="preserve"> configurations for different cells (</w:t>
      </w:r>
      <w:proofErr w:type="spellStart"/>
      <w:r w:rsidR="00553FFB" w:rsidRPr="00B802BC">
        <w:rPr>
          <w:i/>
        </w:rPr>
        <w:t>PhyCellId</w:t>
      </w:r>
      <w:proofErr w:type="spellEnd"/>
      <w:r w:rsidR="00553FFB">
        <w:t xml:space="preserve">). </w:t>
      </w:r>
      <w:r w:rsidR="00605ACB">
        <w:t>E</w:t>
      </w:r>
      <w:r w:rsidR="00553FFB">
        <w:t xml:space="preserve">ach </w:t>
      </w:r>
      <w:r w:rsidR="00553FFB" w:rsidRPr="00B802BC">
        <w:rPr>
          <w:i/>
        </w:rPr>
        <w:t>CSI-RS-</w:t>
      </w:r>
      <w:proofErr w:type="spellStart"/>
      <w:r w:rsidR="00553FFB" w:rsidRPr="00B802BC">
        <w:rPr>
          <w:i/>
        </w:rPr>
        <w:t>CellMobility</w:t>
      </w:r>
      <w:proofErr w:type="spellEnd"/>
      <w:r w:rsidR="00452679">
        <w:rPr>
          <w:i/>
        </w:rPr>
        <w:t xml:space="preserve"> </w:t>
      </w:r>
      <w:r w:rsidR="006777CF">
        <w:t>IE i</w:t>
      </w:r>
      <w:r w:rsidR="00605ACB">
        <w:t>n</w:t>
      </w:r>
      <w:r w:rsidR="00A70F63">
        <w:t>clude</w:t>
      </w:r>
      <w:r w:rsidR="006777CF">
        <w:t>s</w:t>
      </w:r>
      <w:r w:rsidR="00605ACB">
        <w:t xml:space="preserve"> a measurement bandwidth</w:t>
      </w:r>
      <w:r w:rsidR="002E4186" w:rsidRPr="00B802BC">
        <w:t xml:space="preserve"> </w:t>
      </w:r>
      <w:proofErr w:type="spellStart"/>
      <w:r w:rsidR="002E4186" w:rsidRPr="00B802BC">
        <w:rPr>
          <w:i/>
        </w:rPr>
        <w:t>csi-rs-MeasurementBW</w:t>
      </w:r>
      <w:proofErr w:type="spellEnd"/>
      <w:r w:rsidR="00FC37BB">
        <w:rPr>
          <w:i/>
        </w:rPr>
        <w:t xml:space="preserve">, </w:t>
      </w:r>
      <w:r w:rsidR="00FC37BB" w:rsidRPr="00B802BC">
        <w:t xml:space="preserve">which is </w:t>
      </w:r>
      <w:r w:rsidR="00FC37BB" w:rsidRPr="00FC37BB">
        <w:t>confined</w:t>
      </w:r>
      <w:r w:rsidR="00FC37BB">
        <w:t xml:space="preserve"> </w:t>
      </w:r>
      <w:r w:rsidR="00D13A8B">
        <w:t xml:space="preserve">in the frequency domain </w:t>
      </w:r>
      <w:r w:rsidR="00FC37BB">
        <w:t>by the parameter</w:t>
      </w:r>
      <w:r w:rsidR="006777CF">
        <w:t>s</w:t>
      </w:r>
      <w:r w:rsidR="00FC37BB">
        <w:t xml:space="preserve"> </w:t>
      </w:r>
      <w:proofErr w:type="spellStart"/>
      <w:r w:rsidR="00FC37BB" w:rsidRPr="00412592">
        <w:rPr>
          <w:i/>
        </w:rPr>
        <w:t>nrofPRB</w:t>
      </w:r>
      <w:proofErr w:type="spellEnd"/>
      <w:r w:rsidR="00FC37BB">
        <w:t xml:space="preserve"> and </w:t>
      </w:r>
      <w:proofErr w:type="spellStart"/>
      <w:r w:rsidR="00FF0F17" w:rsidRPr="00412592">
        <w:rPr>
          <w:i/>
        </w:rPr>
        <w:t>startPRB</w:t>
      </w:r>
      <w:proofErr w:type="spellEnd"/>
      <w:r w:rsidR="006777CF">
        <w:rPr>
          <w:i/>
        </w:rPr>
        <w:t>,</w:t>
      </w:r>
      <w:r w:rsidR="00FF0F17">
        <w:t xml:space="preserve"> and</w:t>
      </w:r>
      <w:r w:rsidR="006777CF">
        <w:t xml:space="preserve"> a list of CSI-RS resources</w:t>
      </w:r>
      <w:r w:rsidR="005B1256">
        <w:t xml:space="preserve"> (up to 96)</w:t>
      </w:r>
      <w:r w:rsidR="00A70F63">
        <w:t xml:space="preserve"> to be measured periodically as configured</w:t>
      </w:r>
      <w:r w:rsidR="00A70F63">
        <w:t xml:space="preserve"> </w:t>
      </w:r>
      <w:r w:rsidR="00A70F63">
        <w:t>in</w:t>
      </w:r>
      <w:r w:rsidR="00A70F63">
        <w:t xml:space="preserve"> </w:t>
      </w:r>
      <w:r w:rsidR="006777CF" w:rsidRPr="006777CF">
        <w:rPr>
          <w:i/>
        </w:rPr>
        <w:t>CSI-RS-Resource-Mobility</w:t>
      </w:r>
      <w:r w:rsidR="00A70F63">
        <w:rPr>
          <w:i/>
        </w:rPr>
        <w:t>.</w:t>
      </w:r>
      <w:r w:rsidR="006777CF">
        <w:t xml:space="preserve"> </w:t>
      </w:r>
      <w:r w:rsidR="003B071A">
        <w:t xml:space="preserve">With such configuration </w:t>
      </w:r>
      <w:r w:rsidR="00062526">
        <w:t>framework</w:t>
      </w:r>
      <w:r w:rsidR="003B071A">
        <w:t xml:space="preserve">, a UE </w:t>
      </w:r>
      <w:r w:rsidR="00062526">
        <w:t>may be configured to</w:t>
      </w:r>
      <w:r w:rsidR="003B071A">
        <w:t xml:space="preserve"> measure </w:t>
      </w:r>
      <w:r w:rsidR="00062526">
        <w:t>the CSI-RS resources of one</w:t>
      </w:r>
      <w:r w:rsidR="003B071A">
        <w:t xml:space="preserve"> neighbor cell in multiple MOs i.e. </w:t>
      </w:r>
      <w:r w:rsidR="00062526">
        <w:t xml:space="preserve">over different frequency locations. Some of the CSI-RS resources may be in the same MO of the serving cell measurement, while others may not. </w:t>
      </w:r>
    </w:p>
    <w:p w14:paraId="39C5012D" w14:textId="127AD2F3" w:rsidR="00062526" w:rsidRPr="008D70CD" w:rsidRDefault="00062526" w:rsidP="00B1659B">
      <w:pPr>
        <w:spacing w:after="120"/>
        <w:jc w:val="both"/>
        <w:rPr>
          <w:rFonts w:eastAsia="宋体"/>
          <w:b/>
        </w:rPr>
      </w:pPr>
      <w:r w:rsidRPr="008D70CD">
        <w:rPr>
          <w:rFonts w:eastAsia="宋体"/>
          <w:b/>
        </w:rPr>
        <w:t xml:space="preserve">Observation1: </w:t>
      </w:r>
      <w:r w:rsidR="00414A5D">
        <w:rPr>
          <w:rFonts w:eastAsia="宋体"/>
          <w:b/>
        </w:rPr>
        <w:t xml:space="preserve">For neighbor cell measurement, a UE may be configured to measure the CSI-RS resources in multiple MOs, i.e. in different frequency locations or with different SCS. </w:t>
      </w:r>
    </w:p>
    <w:p w14:paraId="324E7C2B" w14:textId="1F9D2786" w:rsidR="001334D2" w:rsidRDefault="00600CF0" w:rsidP="00B1659B">
      <w:pPr>
        <w:spacing w:after="120"/>
        <w:jc w:val="both"/>
        <w:rPr>
          <w:rFonts w:eastAsia="宋体"/>
        </w:rPr>
      </w:pPr>
      <w:r>
        <w:rPr>
          <w:rFonts w:eastAsia="宋体"/>
        </w:rPr>
        <w:t xml:space="preserve">While the CSI-RS based measurement is configured by the serving cell, the question arises how the serving cell </w:t>
      </w:r>
      <w:r w:rsidR="00734449">
        <w:rPr>
          <w:rFonts w:eastAsia="宋体"/>
        </w:rPr>
        <w:t>configure</w:t>
      </w:r>
      <w:r w:rsidR="00D35D4C">
        <w:rPr>
          <w:rFonts w:eastAsia="宋体"/>
        </w:rPr>
        <w:t>s</w:t>
      </w:r>
      <w:r w:rsidR="00734449">
        <w:rPr>
          <w:rFonts w:eastAsia="宋体"/>
        </w:rPr>
        <w:t xml:space="preserve"> CSI-RS measurements as</w:t>
      </w:r>
      <w:r>
        <w:rPr>
          <w:rFonts w:eastAsia="宋体"/>
        </w:rPr>
        <w:t xml:space="preserve"> the CSI-RS resources </w:t>
      </w:r>
      <w:r w:rsidR="00734449">
        <w:rPr>
          <w:rFonts w:eastAsia="宋体"/>
        </w:rPr>
        <w:t>are</w:t>
      </w:r>
      <w:r>
        <w:rPr>
          <w:rFonts w:eastAsia="宋体"/>
        </w:rPr>
        <w:t xml:space="preserve"> </w:t>
      </w:r>
      <w:r w:rsidR="00734449">
        <w:rPr>
          <w:rFonts w:eastAsia="宋体"/>
        </w:rPr>
        <w:t xml:space="preserve">UE-specific and </w:t>
      </w:r>
      <w:r>
        <w:rPr>
          <w:rFonts w:eastAsia="宋体"/>
        </w:rPr>
        <w:t xml:space="preserve">transmitted </w:t>
      </w:r>
      <w:r w:rsidR="00D35D4C">
        <w:rPr>
          <w:rFonts w:eastAsia="宋体"/>
        </w:rPr>
        <w:t xml:space="preserve">by </w:t>
      </w:r>
      <w:r>
        <w:rPr>
          <w:rFonts w:eastAsia="宋体"/>
        </w:rPr>
        <w:t>the neighbor cells</w:t>
      </w:r>
      <w:r w:rsidR="00734449">
        <w:rPr>
          <w:rFonts w:eastAsia="宋体"/>
        </w:rPr>
        <w:t>.</w:t>
      </w:r>
      <w:r w:rsidR="009A4BB9">
        <w:rPr>
          <w:rFonts w:eastAsia="宋体"/>
        </w:rPr>
        <w:t xml:space="preserve"> </w:t>
      </w:r>
      <w:r w:rsidR="008D70CD">
        <w:rPr>
          <w:rFonts w:eastAsia="宋体"/>
        </w:rPr>
        <w:t xml:space="preserve">There has been some LS exchange between RAN2 and RAN1/RAN3. It was </w:t>
      </w:r>
      <w:r w:rsidR="00F3611B">
        <w:rPr>
          <w:rFonts w:eastAsia="宋体"/>
        </w:rPr>
        <w:t>agreed</w:t>
      </w:r>
      <w:r w:rsidR="008D70CD">
        <w:rPr>
          <w:rFonts w:eastAsia="宋体"/>
        </w:rPr>
        <w:t xml:space="preserve"> that the cell’s CSI-RS configuration is </w:t>
      </w:r>
      <w:r w:rsidR="008D70CD" w:rsidRPr="00F3611B">
        <w:rPr>
          <w:rFonts w:eastAsia="宋体"/>
        </w:rPr>
        <w:t xml:space="preserve">exchanged between two </w:t>
      </w:r>
      <w:proofErr w:type="spellStart"/>
      <w:r w:rsidR="008D70CD" w:rsidRPr="00F3611B">
        <w:rPr>
          <w:rFonts w:eastAsia="宋体"/>
        </w:rPr>
        <w:t>gNBs</w:t>
      </w:r>
      <w:proofErr w:type="spellEnd"/>
      <w:r w:rsidR="008D70CD" w:rsidRPr="00F3611B">
        <w:rPr>
          <w:rFonts w:eastAsia="宋体"/>
        </w:rPr>
        <w:t xml:space="preserve"> in </w:t>
      </w:r>
      <w:proofErr w:type="spellStart"/>
      <w:r w:rsidR="008D70CD" w:rsidRPr="00F3611B">
        <w:rPr>
          <w:rFonts w:eastAsia="宋体"/>
        </w:rPr>
        <w:t>Xn</w:t>
      </w:r>
      <w:proofErr w:type="spellEnd"/>
      <w:r w:rsidR="008D70CD" w:rsidRPr="00F3611B">
        <w:rPr>
          <w:rFonts w:eastAsia="宋体"/>
        </w:rPr>
        <w:t xml:space="preserve"> Setup procedure and can be updated by NG-RAN node Configuration update procedure in NG-RAN scenario</w:t>
      </w:r>
      <w:r w:rsidR="008D70CD" w:rsidRPr="00F3611B">
        <w:rPr>
          <w:rFonts w:eastAsia="宋体"/>
        </w:rPr>
        <w:t xml:space="preserve"> </w:t>
      </w:r>
      <w:r w:rsidR="00A970DD" w:rsidRPr="00F3611B">
        <w:rPr>
          <w:rFonts w:eastAsia="宋体"/>
        </w:rPr>
        <w:t xml:space="preserve">as cited below </w:t>
      </w:r>
      <w:r w:rsidR="00A970DD" w:rsidRPr="00F3611B">
        <w:rPr>
          <w:rFonts w:eastAsia="宋体"/>
        </w:rPr>
        <w:t>[3-4]</w:t>
      </w:r>
      <w:r w:rsidR="008D70CD" w:rsidRPr="00F3611B">
        <w:rPr>
          <w:rFonts w:eastAsia="宋体"/>
        </w:rPr>
        <w:t>.</w:t>
      </w:r>
      <w:r w:rsidR="008D70CD" w:rsidRPr="00F3611B">
        <w:rPr>
          <w:rFonts w:eastAsia="宋体"/>
        </w:rPr>
        <w:t xml:space="preserve"> </w:t>
      </w:r>
      <w:r w:rsidR="00D35D4C">
        <w:rPr>
          <w:rFonts w:eastAsia="宋体"/>
        </w:rPr>
        <w:t>In this sense, the CSI-RS resources to be measured are allocated by the neighbor cells</w:t>
      </w:r>
      <w:r w:rsidR="001334D2">
        <w:rPr>
          <w:rFonts w:eastAsia="宋体"/>
        </w:rPr>
        <w:t xml:space="preserve"> independently from the CSI-RS resources in the serving cell for serving cell measurement. </w:t>
      </w:r>
      <w:r w:rsidR="00C4047D">
        <w:rPr>
          <w:rFonts w:eastAsia="宋体"/>
        </w:rPr>
        <w:t xml:space="preserve">From the network point of view, it is unlikely to configure the CSI-RS measurements always the same as the CSI-RS resources in the serving cells. </w:t>
      </w:r>
      <w:r w:rsidR="001334D2">
        <w:rPr>
          <w:rFonts w:eastAsia="宋体"/>
        </w:rPr>
        <w:t xml:space="preserve">They may be configured </w:t>
      </w:r>
      <w:r w:rsidR="00414A5D">
        <w:rPr>
          <w:rFonts w:eastAsia="宋体"/>
        </w:rPr>
        <w:t>in the same or different MO</w:t>
      </w:r>
      <w:r w:rsidR="007C5D38">
        <w:rPr>
          <w:rFonts w:eastAsia="宋体"/>
        </w:rPr>
        <w:t>s</w:t>
      </w:r>
      <w:r w:rsidR="00414A5D">
        <w:rPr>
          <w:rFonts w:eastAsia="宋体"/>
        </w:rPr>
        <w:t>, with the same of different measurement bandwidth</w:t>
      </w:r>
      <w:r w:rsidR="007C5D38">
        <w:rPr>
          <w:rFonts w:eastAsia="宋体"/>
        </w:rPr>
        <w:t>, SCS etc.</w:t>
      </w:r>
    </w:p>
    <w:p w14:paraId="30729CF1" w14:textId="4BC9DFD4" w:rsidR="007C5D38" w:rsidRPr="00C4047D" w:rsidRDefault="007C5D38" w:rsidP="00B1659B">
      <w:pPr>
        <w:spacing w:after="120"/>
        <w:jc w:val="both"/>
        <w:rPr>
          <w:rFonts w:eastAsia="宋体"/>
          <w:b/>
        </w:rPr>
      </w:pPr>
      <w:r w:rsidRPr="00C4047D">
        <w:rPr>
          <w:rFonts w:eastAsia="宋体"/>
          <w:b/>
        </w:rPr>
        <w:lastRenderedPageBreak/>
        <w:t xml:space="preserve">Observation2: The CSI-RS measurement </w:t>
      </w:r>
      <w:r w:rsidR="00C4047D">
        <w:rPr>
          <w:rFonts w:eastAsia="宋体"/>
          <w:b/>
        </w:rPr>
        <w:t>configurations</w:t>
      </w:r>
      <w:r w:rsidRPr="00C4047D">
        <w:rPr>
          <w:rFonts w:eastAsia="宋体"/>
          <w:b/>
        </w:rPr>
        <w:t xml:space="preserve"> may be the same or different from the </w:t>
      </w:r>
      <w:r w:rsidR="00C4047D">
        <w:rPr>
          <w:rFonts w:eastAsia="宋体"/>
          <w:b/>
        </w:rPr>
        <w:t>CSI-RS resources configured in the serving cell.</w:t>
      </w:r>
    </w:p>
    <w:p w14:paraId="72346A72" w14:textId="09732059" w:rsidR="00600CF0" w:rsidRDefault="009C125B" w:rsidP="00B1659B">
      <w:pPr>
        <w:spacing w:after="120"/>
        <w:jc w:val="both"/>
        <w:rPr>
          <w:rFonts w:eastAsia="宋体"/>
        </w:rPr>
      </w:pPr>
      <w:r>
        <w:rPr>
          <w:rFonts w:eastAsia="宋体"/>
        </w:rPr>
        <w:t>Given the observations, the CSI-RS resources to be measured could be allocated in time/frequency domain flexibly.</w:t>
      </w:r>
      <w:r w:rsidR="00DA7F01">
        <w:rPr>
          <w:rFonts w:eastAsia="宋体"/>
        </w:rPr>
        <w:t xml:space="preserve"> All the</w:t>
      </w:r>
      <w:r w:rsidR="005141CC">
        <w:rPr>
          <w:rFonts w:eastAsia="宋体"/>
        </w:rPr>
        <w:t xml:space="preserve"> potential</w:t>
      </w:r>
      <w:r w:rsidR="003536E2">
        <w:rPr>
          <w:rFonts w:eastAsia="宋体"/>
        </w:rPr>
        <w:t xml:space="preserve"> locations</w:t>
      </w:r>
      <w:r w:rsidR="005141CC">
        <w:rPr>
          <w:rFonts w:eastAsia="宋体"/>
        </w:rPr>
        <w:t xml:space="preserve"> in Fig. 1 shall be </w:t>
      </w:r>
      <w:proofErr w:type="gramStart"/>
      <w:r w:rsidR="005141CC">
        <w:rPr>
          <w:rFonts w:eastAsia="宋体"/>
        </w:rPr>
        <w:t>taken into account</w:t>
      </w:r>
      <w:proofErr w:type="gramEnd"/>
      <w:r w:rsidR="005141CC">
        <w:rPr>
          <w:rFonts w:eastAsia="宋体"/>
        </w:rPr>
        <w:t xml:space="preserve"> when defining the CSI-RS based intra-frequency and inter-frequency measurements.</w:t>
      </w:r>
    </w:p>
    <w:p w14:paraId="05520FA1" w14:textId="20ACAB75" w:rsidR="00734449" w:rsidRPr="00864A8D" w:rsidRDefault="00864A8D" w:rsidP="00B1659B">
      <w:pPr>
        <w:spacing w:after="120"/>
        <w:jc w:val="both"/>
        <w:rPr>
          <w:rFonts w:eastAsia="宋体"/>
          <w:b/>
        </w:rPr>
      </w:pPr>
      <w:r w:rsidRPr="00864A8D">
        <w:rPr>
          <w:rFonts w:eastAsia="宋体"/>
          <w:b/>
        </w:rPr>
        <w:t xml:space="preserve">Proposal1: All the potential locations of CSI-RS </w:t>
      </w:r>
      <w:r w:rsidR="00192ECA">
        <w:rPr>
          <w:rFonts w:eastAsia="宋体"/>
          <w:b/>
        </w:rPr>
        <w:t>resources to be measured</w:t>
      </w:r>
      <w:r w:rsidRPr="00864A8D">
        <w:rPr>
          <w:rFonts w:eastAsia="宋体"/>
          <w:b/>
        </w:rPr>
        <w:t xml:space="preserve"> </w:t>
      </w:r>
      <w:r w:rsidR="003536E2">
        <w:rPr>
          <w:rFonts w:eastAsia="宋体"/>
          <w:b/>
        </w:rPr>
        <w:t xml:space="preserve">as in Fig.1 </w:t>
      </w:r>
      <w:r w:rsidRPr="00864A8D">
        <w:rPr>
          <w:rFonts w:eastAsia="宋体"/>
          <w:b/>
        </w:rPr>
        <w:t xml:space="preserve">shall be considered when </w:t>
      </w:r>
      <w:r w:rsidRPr="00864A8D">
        <w:rPr>
          <w:rFonts w:eastAsia="宋体"/>
          <w:b/>
        </w:rPr>
        <w:t>defining the CSI-RS based intra-frequency and inter-frequency measurements.</w:t>
      </w:r>
    </w:p>
    <w:p w14:paraId="6145D055" w14:textId="2D2B692C" w:rsidR="00734449" w:rsidRDefault="00734449" w:rsidP="00B1659B">
      <w:pPr>
        <w:spacing w:after="120"/>
        <w:jc w:val="both"/>
        <w:rPr>
          <w:rFonts w:eastAsia="宋体"/>
        </w:rPr>
      </w:pPr>
      <w:r w:rsidRPr="00A66F0D">
        <w:rPr>
          <w:rFonts w:eastAsia="宋体"/>
          <w:noProof/>
        </w:rPr>
        <mc:AlternateContent>
          <mc:Choice Requires="wps">
            <w:drawing>
              <wp:inline distT="0" distB="0" distL="0" distR="0" wp14:anchorId="0740E908" wp14:editId="451C6984">
                <wp:extent cx="6141720" cy="2004060"/>
                <wp:effectExtent l="0" t="0" r="11430" b="1524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200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7604F" w14:textId="77777777" w:rsidR="00A9086B" w:rsidRPr="00BD4A00" w:rsidRDefault="00A9086B" w:rsidP="00A9086B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rFonts w:eastAsia="Malgun Gothic"/>
                                <w:lang w:val="en-GB"/>
                              </w:rPr>
                            </w:pPr>
                            <w:r w:rsidRPr="00BD4A00">
                              <w:rPr>
                                <w:rFonts w:eastAsia="Malgun Gothic"/>
                                <w:b/>
                                <w:i/>
                                <w:u w:val="single"/>
                                <w:lang w:val="en-GB"/>
                              </w:rPr>
                              <w:t>Question#2:</w:t>
                            </w:r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 xml:space="preserve"> How does a serving NG-RAN node configure CSI-RS measurements of neighbour cells in </w:t>
                            </w:r>
                            <w:proofErr w:type="gramStart"/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>its</w:t>
                            </w:r>
                            <w:proofErr w:type="gramEnd"/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 xml:space="preserve"> served UEs? Are CSI-RS allocated per UE or per cell?</w:t>
                            </w:r>
                          </w:p>
                          <w:p w14:paraId="303C76D4" w14:textId="571CAE3B" w:rsidR="00A9086B" w:rsidRDefault="00A9086B" w:rsidP="00A9086B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D4A00">
                              <w:rPr>
                                <w:b/>
                                <w:i/>
                                <w:u w:val="single"/>
                                <w:lang w:eastAsia="zh-CN"/>
                              </w:rPr>
                              <w:t>Response#2:</w:t>
                            </w:r>
                            <w:r w:rsidRPr="00BD4A00">
                              <w:rPr>
                                <w:lang w:eastAsia="zh-CN"/>
                              </w:rPr>
                              <w:t xml:space="preserve"> It is RAN1’s understanding that a serving NG-RAN node will configure CSI-RS measurements of neighbor cells to </w:t>
                            </w:r>
                            <w:proofErr w:type="gramStart"/>
                            <w:r w:rsidRPr="00BD4A00">
                              <w:rPr>
                                <w:lang w:eastAsia="zh-CN"/>
                              </w:rPr>
                              <w:t>its</w:t>
                            </w:r>
                            <w:proofErr w:type="gramEnd"/>
                            <w:r w:rsidRPr="00BD4A00">
                              <w:rPr>
                                <w:lang w:eastAsia="zh-CN"/>
                              </w:rPr>
                              <w:t xml:space="preserve"> served UEs by UE-specific RRC message (i.e., the IE of </w:t>
                            </w:r>
                            <w:r w:rsidRPr="00BD4A00">
                              <w:rPr>
                                <w:i/>
                                <w:lang w:eastAsia="zh-CN"/>
                              </w:rPr>
                              <w:t>CSI-RS-</w:t>
                            </w:r>
                            <w:proofErr w:type="spellStart"/>
                            <w:r w:rsidRPr="00BD4A00">
                              <w:rPr>
                                <w:i/>
                                <w:lang w:eastAsia="zh-CN"/>
                              </w:rPr>
                              <w:t>ResourceConfigMobility</w:t>
                            </w:r>
                            <w:proofErr w:type="spellEnd"/>
                            <w:r w:rsidRPr="00BD4A00">
                              <w:rPr>
                                <w:lang w:eastAsia="zh-CN"/>
                              </w:rPr>
                              <w:t xml:space="preserve"> in TS38.331), and </w:t>
                            </w:r>
                            <w:r w:rsidRPr="00F14F4D">
                              <w:rPr>
                                <w:lang w:val="en-GB" w:eastAsia="zh-CN"/>
                              </w:rPr>
                              <w:t>CSI-RS measurements of neighbour cells</w:t>
                            </w:r>
                            <w:r w:rsidRPr="00BD4A00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are</w:t>
                            </w:r>
                            <w:r w:rsidRPr="00BD4A00">
                              <w:rPr>
                                <w:lang w:eastAsia="zh-CN"/>
                              </w:rPr>
                              <w:t xml:space="preserve"> allocated UE-</w:t>
                            </w:r>
                            <w:r w:rsidRPr="00A970DD">
                              <w:rPr>
                                <w:lang w:eastAsia="zh-CN"/>
                              </w:rPr>
                              <w:t xml:space="preserve">specifically. Whether to configure </w:t>
                            </w:r>
                            <w:r w:rsidRPr="00A970DD">
                              <w:rPr>
                                <w:lang w:val="en-GB" w:eastAsia="zh-CN"/>
                              </w:rPr>
                              <w:t>CSI-RS measurements of neighbour cells</w:t>
                            </w:r>
                            <w:r w:rsidRPr="00A970DD">
                              <w:rPr>
                                <w:lang w:eastAsia="zh-CN"/>
                              </w:rPr>
                              <w:t xml:space="preserve"> dedicated to one UE, or shared by group of UEs, or shared by all UEs within one cell, is up to NW implementation and transparent to the UE.</w:t>
                            </w:r>
                          </w:p>
                          <w:p w14:paraId="660B7BE0" w14:textId="05E4A938" w:rsidR="00734449" w:rsidRDefault="00734449" w:rsidP="000E2250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E2250">
                              <w:rPr>
                                <w:lang w:eastAsia="zh-CN"/>
                              </w:rPr>
                              <w:t>RAN3</w:t>
                            </w:r>
                            <w:r w:rsidRPr="0073444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agreed that:</w:t>
                            </w:r>
                          </w:p>
                          <w:p w14:paraId="6170584A" w14:textId="77777777" w:rsidR="00A9086B" w:rsidRPr="000E2250" w:rsidRDefault="00A9086B" w:rsidP="000E2250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0E2250">
                              <w:rPr>
                                <w:lang w:eastAsia="zh-CN"/>
                              </w:rPr>
                              <w:t xml:space="preserve">The cell’s CSI-RS configuration is exchanged between two </w:t>
                            </w:r>
                            <w:proofErr w:type="spellStart"/>
                            <w:r w:rsidRPr="000E2250">
                              <w:rPr>
                                <w:lang w:eastAsia="zh-CN"/>
                              </w:rPr>
                              <w:t>gNBs</w:t>
                            </w:r>
                            <w:proofErr w:type="spellEnd"/>
                            <w:r w:rsidRPr="000E2250">
                              <w:rPr>
                                <w:lang w:eastAsia="zh-CN"/>
                              </w:rPr>
                              <w:t xml:space="preserve"> in </w:t>
                            </w:r>
                            <w:proofErr w:type="spellStart"/>
                            <w:r w:rsidRPr="000E2250">
                              <w:rPr>
                                <w:lang w:eastAsia="zh-CN"/>
                              </w:rPr>
                              <w:t>Xn</w:t>
                            </w:r>
                            <w:proofErr w:type="spellEnd"/>
                            <w:r w:rsidRPr="000E2250">
                              <w:rPr>
                                <w:lang w:eastAsia="zh-CN"/>
                              </w:rPr>
                              <w:t xml:space="preserve"> Setup procedure and can be updated by NG-RAN node Configuration update procedure in NG-RAN scenario.</w:t>
                            </w:r>
                          </w:p>
                          <w:p w14:paraId="4E5642BE" w14:textId="3045B3E7" w:rsidR="00734449" w:rsidRPr="00734449" w:rsidRDefault="00734449" w:rsidP="007344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40E908" id="_x0000_s1027" type="#_x0000_t202" style="width:483.6pt;height:15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">
                <v:textbox>
                  <w:txbxContent>
                    <w:p w14:paraId="1AA7604F" w14:textId="77777777" w:rsidR="00A9086B" w:rsidRPr="00BD4A00" w:rsidRDefault="00A9086B" w:rsidP="00A9086B">
                      <w:pPr>
                        <w:overflowPunct w:val="0"/>
                        <w:spacing w:after="180"/>
                        <w:textAlignment w:val="baseline"/>
                        <w:rPr>
                          <w:rFonts w:eastAsia="Malgun Gothic"/>
                          <w:lang w:val="en-GB"/>
                        </w:rPr>
                      </w:pPr>
                      <w:r w:rsidRPr="00BD4A00">
                        <w:rPr>
                          <w:rFonts w:eastAsia="Malgun Gothic"/>
                          <w:b/>
                          <w:i/>
                          <w:u w:val="single"/>
                          <w:lang w:val="en-GB"/>
                        </w:rPr>
                        <w:t>Question#2:</w:t>
                      </w:r>
                      <w:r w:rsidRPr="00BD4A00">
                        <w:rPr>
                          <w:rFonts w:eastAsia="Malgun Gothic"/>
                          <w:lang w:val="en-GB"/>
                        </w:rPr>
                        <w:t xml:space="preserve"> How does a serving NG-RAN node configure CSI-RS measurements of neighbour cells in </w:t>
                      </w:r>
                      <w:proofErr w:type="gramStart"/>
                      <w:r w:rsidRPr="00BD4A00">
                        <w:rPr>
                          <w:rFonts w:eastAsia="Malgun Gothic"/>
                          <w:lang w:val="en-GB"/>
                        </w:rPr>
                        <w:t>its</w:t>
                      </w:r>
                      <w:proofErr w:type="gramEnd"/>
                      <w:r w:rsidRPr="00BD4A00">
                        <w:rPr>
                          <w:rFonts w:eastAsia="Malgun Gothic"/>
                          <w:lang w:val="en-GB"/>
                        </w:rPr>
                        <w:t xml:space="preserve"> served UEs? Are CSI-RS allocated per UE or per cell?</w:t>
                      </w:r>
                    </w:p>
                    <w:p w14:paraId="303C76D4" w14:textId="571CAE3B" w:rsidR="00A9086B" w:rsidRDefault="00A9086B" w:rsidP="00A9086B">
                      <w:pPr>
                        <w:overflowPunct w:val="0"/>
                        <w:spacing w:after="180"/>
                        <w:textAlignment w:val="baseline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D4A00">
                        <w:rPr>
                          <w:b/>
                          <w:i/>
                          <w:u w:val="single"/>
                          <w:lang w:eastAsia="zh-CN"/>
                        </w:rPr>
                        <w:t>Response#2:</w:t>
                      </w:r>
                      <w:r w:rsidRPr="00BD4A00">
                        <w:rPr>
                          <w:lang w:eastAsia="zh-CN"/>
                        </w:rPr>
                        <w:t xml:space="preserve"> It is RAN1’s understanding that a serving NG-RAN node will configure CSI-RS measurements of neighbor cells to </w:t>
                      </w:r>
                      <w:proofErr w:type="gramStart"/>
                      <w:r w:rsidRPr="00BD4A00">
                        <w:rPr>
                          <w:lang w:eastAsia="zh-CN"/>
                        </w:rPr>
                        <w:t>its</w:t>
                      </w:r>
                      <w:proofErr w:type="gramEnd"/>
                      <w:r w:rsidRPr="00BD4A00">
                        <w:rPr>
                          <w:lang w:eastAsia="zh-CN"/>
                        </w:rPr>
                        <w:t xml:space="preserve"> served UEs by UE-specific RRC message (i.e., the IE of </w:t>
                      </w:r>
                      <w:r w:rsidRPr="00BD4A00">
                        <w:rPr>
                          <w:i/>
                          <w:lang w:eastAsia="zh-CN"/>
                        </w:rPr>
                        <w:t>CSI-RS-</w:t>
                      </w:r>
                      <w:proofErr w:type="spellStart"/>
                      <w:r w:rsidRPr="00BD4A00">
                        <w:rPr>
                          <w:i/>
                          <w:lang w:eastAsia="zh-CN"/>
                        </w:rPr>
                        <w:t>ResourceConfigMobility</w:t>
                      </w:r>
                      <w:proofErr w:type="spellEnd"/>
                      <w:r w:rsidRPr="00BD4A00">
                        <w:rPr>
                          <w:lang w:eastAsia="zh-CN"/>
                        </w:rPr>
                        <w:t xml:space="preserve"> in TS38.331), and </w:t>
                      </w:r>
                      <w:r w:rsidRPr="00F14F4D">
                        <w:rPr>
                          <w:lang w:val="en-GB" w:eastAsia="zh-CN"/>
                        </w:rPr>
                        <w:t>CSI-RS measurements of neighbour cells</w:t>
                      </w:r>
                      <w:r w:rsidRPr="00BD4A00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are</w:t>
                      </w:r>
                      <w:r w:rsidRPr="00BD4A00">
                        <w:rPr>
                          <w:lang w:eastAsia="zh-CN"/>
                        </w:rPr>
                        <w:t xml:space="preserve"> allocated UE-</w:t>
                      </w:r>
                      <w:r w:rsidRPr="00A970DD">
                        <w:rPr>
                          <w:lang w:eastAsia="zh-CN"/>
                        </w:rPr>
                        <w:t xml:space="preserve">specifically. Whether to configure </w:t>
                      </w:r>
                      <w:r w:rsidRPr="00A970DD">
                        <w:rPr>
                          <w:lang w:val="en-GB" w:eastAsia="zh-CN"/>
                        </w:rPr>
                        <w:t>CSI-RS measurements of neighbour cells</w:t>
                      </w:r>
                      <w:r w:rsidRPr="00A970DD">
                        <w:rPr>
                          <w:lang w:eastAsia="zh-CN"/>
                        </w:rPr>
                        <w:t xml:space="preserve"> dedicated to one UE, or shared by group of UEs, or shared by all UEs within one cell, is up to NW implementation and transparent to the UE.</w:t>
                      </w:r>
                    </w:p>
                    <w:p w14:paraId="660B7BE0" w14:textId="05E4A938" w:rsidR="00734449" w:rsidRDefault="00734449" w:rsidP="000E2250">
                      <w:pPr>
                        <w:overflowPunct w:val="0"/>
                        <w:spacing w:after="180"/>
                        <w:textAlignment w:val="baseline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E2250">
                        <w:rPr>
                          <w:lang w:eastAsia="zh-CN"/>
                        </w:rPr>
                        <w:t>RAN3</w:t>
                      </w:r>
                      <w:r w:rsidRPr="0073444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agreed that:</w:t>
                      </w:r>
                    </w:p>
                    <w:p w14:paraId="6170584A" w14:textId="77777777" w:rsidR="00A9086B" w:rsidRPr="000E2250" w:rsidRDefault="00A9086B" w:rsidP="000E2250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overflowPunct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0E2250">
                        <w:rPr>
                          <w:lang w:eastAsia="zh-CN"/>
                        </w:rPr>
                        <w:t xml:space="preserve">The cell’s CSI-RS configuration is exchanged between two </w:t>
                      </w:r>
                      <w:proofErr w:type="spellStart"/>
                      <w:r w:rsidRPr="000E2250">
                        <w:rPr>
                          <w:lang w:eastAsia="zh-CN"/>
                        </w:rPr>
                        <w:t>gNBs</w:t>
                      </w:r>
                      <w:proofErr w:type="spellEnd"/>
                      <w:r w:rsidRPr="000E2250">
                        <w:rPr>
                          <w:lang w:eastAsia="zh-CN"/>
                        </w:rPr>
                        <w:t xml:space="preserve"> in </w:t>
                      </w:r>
                      <w:proofErr w:type="spellStart"/>
                      <w:r w:rsidRPr="000E2250">
                        <w:rPr>
                          <w:lang w:eastAsia="zh-CN"/>
                        </w:rPr>
                        <w:t>Xn</w:t>
                      </w:r>
                      <w:proofErr w:type="spellEnd"/>
                      <w:r w:rsidRPr="000E2250">
                        <w:rPr>
                          <w:lang w:eastAsia="zh-CN"/>
                        </w:rPr>
                        <w:t xml:space="preserve"> Setup procedure and can be updated by NG-RAN node Configuration update procedure in NG-RAN scenario.</w:t>
                      </w:r>
                    </w:p>
                    <w:p w14:paraId="4E5642BE" w14:textId="3045B3E7" w:rsidR="00734449" w:rsidRPr="00734449" w:rsidRDefault="00734449" w:rsidP="007344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56E8E0E" w14:textId="2D4C9D75" w:rsidR="00034804" w:rsidRDefault="00034804" w:rsidP="00B1659B">
      <w:pPr>
        <w:spacing w:after="120"/>
        <w:jc w:val="both"/>
        <w:rPr>
          <w:rFonts w:eastAsia="宋体"/>
        </w:rPr>
      </w:pPr>
    </w:p>
    <w:p w14:paraId="02ECA6DD" w14:textId="0330A4FD" w:rsidR="00B43943" w:rsidRDefault="00191A64" w:rsidP="00332CD3">
      <w:pPr>
        <w:spacing w:after="120"/>
        <w:jc w:val="both"/>
        <w:rPr>
          <w:lang w:val="en-GB"/>
        </w:rPr>
      </w:pPr>
      <w:r>
        <w:rPr>
          <w:noProof/>
        </w:rPr>
        <w:drawing>
          <wp:inline distT="0" distB="0" distL="0" distR="0" wp14:anchorId="0AC40CE8" wp14:editId="65E068B6">
            <wp:extent cx="5974080" cy="3294149"/>
            <wp:effectExtent l="0" t="0" r="0" b="190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061" cy="3295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599BAE" w14:textId="51A31AB0" w:rsidR="009F11C3" w:rsidRDefault="009F11C3" w:rsidP="0051719E">
      <w:pPr>
        <w:pStyle w:val="Caption"/>
        <w:rPr>
          <w:lang w:val="en-GB"/>
        </w:rPr>
      </w:pPr>
      <w:r>
        <w:t>Figure 1 Exampled measurement configuration for CSI-RS based measurements</w:t>
      </w:r>
    </w:p>
    <w:p w14:paraId="5499DA0E" w14:textId="7E8462A5" w:rsidR="00B43943" w:rsidRPr="00B43943" w:rsidRDefault="00B43943" w:rsidP="00B43943">
      <w:pPr>
        <w:pStyle w:val="RAN4H1"/>
      </w:pPr>
      <w:r>
        <w:t>Intra-frequency and inter-frequency definition for CSI-RS based L3 measurement</w:t>
      </w:r>
    </w:p>
    <w:p w14:paraId="60E9F93E" w14:textId="1392FC9C" w:rsidR="00124403" w:rsidRDefault="0051719E" w:rsidP="000908C6">
      <w:pPr>
        <w:spacing w:after="120"/>
        <w:jc w:val="both"/>
      </w:pPr>
      <w:r>
        <w:rPr>
          <w:lang w:val="en-GB"/>
        </w:rPr>
        <w:t xml:space="preserve">In LTE, </w:t>
      </w:r>
      <w:r w:rsidR="00C91867">
        <w:rPr>
          <w:lang w:val="en-GB"/>
        </w:rPr>
        <w:t xml:space="preserve">the </w:t>
      </w:r>
      <w:r w:rsidR="0078532C">
        <w:rPr>
          <w:lang w:val="en-GB"/>
        </w:rPr>
        <w:t xml:space="preserve">L3 </w:t>
      </w:r>
      <w:r w:rsidR="00C91867">
        <w:rPr>
          <w:lang w:val="en-GB"/>
        </w:rPr>
        <w:t xml:space="preserve">measurement is based on the common reference signals which are transmitted over the </w:t>
      </w:r>
      <w:r w:rsidR="00900EC0">
        <w:rPr>
          <w:lang w:val="en-GB"/>
        </w:rPr>
        <w:t>full BW</w:t>
      </w:r>
      <w:r w:rsidR="0078532C">
        <w:rPr>
          <w:lang w:val="en-GB"/>
        </w:rPr>
        <w:t>.</w:t>
      </w:r>
      <w:r w:rsidR="00C91867">
        <w:rPr>
          <w:lang w:val="en-GB"/>
        </w:rPr>
        <w:t xml:space="preserve"> </w:t>
      </w:r>
      <w:r w:rsidR="0078532C">
        <w:rPr>
          <w:lang w:val="en-GB"/>
        </w:rPr>
        <w:t>I</w:t>
      </w:r>
      <w:r w:rsidR="00052489">
        <w:rPr>
          <w:lang w:val="en-GB"/>
        </w:rPr>
        <w:t>ntra-frequency</w:t>
      </w:r>
      <w:r>
        <w:rPr>
          <w:lang w:val="en-GB"/>
        </w:rPr>
        <w:t xml:space="preserve"> </w:t>
      </w:r>
      <w:r w:rsidR="00B802BC" w:rsidRPr="00B802BC">
        <w:rPr>
          <w:lang w:val="en-GB"/>
        </w:rPr>
        <w:t>neighbour</w:t>
      </w:r>
      <w:r w:rsidR="00052489" w:rsidRPr="00B802BC">
        <w:rPr>
          <w:lang w:val="en-GB"/>
        </w:rPr>
        <w:t xml:space="preserve"> cell measurement</w:t>
      </w:r>
      <w:r w:rsidR="005844C6">
        <w:rPr>
          <w:lang w:val="en-GB"/>
        </w:rPr>
        <w:t>s</w:t>
      </w:r>
      <w:r w:rsidR="00052489" w:rsidRPr="00B802BC">
        <w:rPr>
          <w:lang w:val="en-GB"/>
        </w:rPr>
        <w:t xml:space="preserve"> </w:t>
      </w:r>
      <w:r w:rsidR="00900EC0" w:rsidRPr="00B802BC">
        <w:rPr>
          <w:lang w:val="en-GB"/>
        </w:rPr>
        <w:t>are defined as performing measurements for</w:t>
      </w:r>
      <w:r w:rsidR="00052489" w:rsidRPr="00B802BC">
        <w:rPr>
          <w:lang w:val="en-GB"/>
        </w:rPr>
        <w:t xml:space="preserve"> target cell</w:t>
      </w:r>
      <w:r w:rsidR="00900EC0" w:rsidRPr="00B802BC">
        <w:rPr>
          <w:lang w:val="en-GB"/>
        </w:rPr>
        <w:t>s</w:t>
      </w:r>
      <w:r w:rsidR="00052489" w:rsidRPr="00B802BC">
        <w:rPr>
          <w:lang w:val="en-GB"/>
        </w:rPr>
        <w:t xml:space="preserve"> operat</w:t>
      </w:r>
      <w:r w:rsidR="00900EC0" w:rsidRPr="00B802BC">
        <w:rPr>
          <w:lang w:val="en-GB"/>
        </w:rPr>
        <w:t>ing</w:t>
      </w:r>
      <w:r w:rsidR="00052489" w:rsidRPr="00B802BC">
        <w:rPr>
          <w:lang w:val="en-GB"/>
        </w:rPr>
        <w:t xml:space="preserve"> on the same carrier frequency</w:t>
      </w:r>
      <w:r w:rsidR="00C91867" w:rsidRPr="00B802BC">
        <w:rPr>
          <w:lang w:val="en-GB"/>
        </w:rPr>
        <w:t xml:space="preserve"> [4]. </w:t>
      </w:r>
      <w:r w:rsidR="000908C6">
        <w:rPr>
          <w:lang w:val="en-GB"/>
        </w:rPr>
        <w:t xml:space="preserve">Similar approach is applied to SSB based measurements in NR. As all the SSBs are of the same bandwidths, the </w:t>
      </w:r>
      <w:r w:rsidR="000908C6">
        <w:t xml:space="preserve">intra-frequency measurement </w:t>
      </w:r>
      <w:r w:rsidR="000908C6">
        <w:t xml:space="preserve">is defined </w:t>
      </w:r>
      <w:r w:rsidR="00CE5A48">
        <w:t>if</w:t>
      </w:r>
      <w:r w:rsidR="000908C6">
        <w:t xml:space="preserve"> the cent</w:t>
      </w:r>
      <w:r w:rsidR="000908C6">
        <w:t>er</w:t>
      </w:r>
      <w:r w:rsidR="000908C6">
        <w:t xml:space="preserve"> frequency of the SSB of the serving cell indicated for measurement and the cent</w:t>
      </w:r>
      <w:r w:rsidR="000908C6">
        <w:t>er</w:t>
      </w:r>
      <w:r w:rsidR="000908C6">
        <w:t xml:space="preserve"> frequency of the SSB of the </w:t>
      </w:r>
      <w:r w:rsidR="00C36F32">
        <w:t>neighbor</w:t>
      </w:r>
      <w:r w:rsidR="000908C6">
        <w:t xml:space="preserve"> cell are the same, and the </w:t>
      </w:r>
      <w:r w:rsidR="000908C6">
        <w:t>SCS</w:t>
      </w:r>
      <w:r w:rsidR="000908C6">
        <w:t xml:space="preserve"> of the two SSB are also the same.</w:t>
      </w:r>
      <w:r w:rsidR="00C36F32">
        <w:t xml:space="preserve"> </w:t>
      </w:r>
      <w:r w:rsidR="009238DA">
        <w:t xml:space="preserve">In addition, </w:t>
      </w:r>
      <w:r w:rsidR="00CE5A48">
        <w:t xml:space="preserve">measurement gaps </w:t>
      </w:r>
      <w:r w:rsidR="0030577E">
        <w:t>may be</w:t>
      </w:r>
      <w:r w:rsidR="00CE5A48">
        <w:t xml:space="preserve"> required</w:t>
      </w:r>
      <w:r w:rsidR="0030577E">
        <w:t xml:space="preserve"> for intra-frequency measurements if SSB is outside the active BWP</w:t>
      </w:r>
      <w:r w:rsidR="005675F3">
        <w:t xml:space="preserve"> of the UE</w:t>
      </w:r>
      <w:r w:rsidR="0030577E">
        <w:t xml:space="preserve">. </w:t>
      </w:r>
      <w:r w:rsidR="005675F3">
        <w:t>I</w:t>
      </w:r>
      <w:r w:rsidR="0030577E">
        <w:t xml:space="preserve">nter-frequency measurement without gaps are also under discussion in the </w:t>
      </w:r>
      <w:r w:rsidR="005675F3">
        <w:t xml:space="preserve">NR </w:t>
      </w:r>
      <w:r w:rsidR="0030577E">
        <w:t>RRM requirement enhancement WI</w:t>
      </w:r>
      <w:r w:rsidR="005675F3">
        <w:t xml:space="preserve"> in. It is observed that the UE may behave similarly for intra-frequency and inter-frequency SSB based measurements if the SSB is completely contained in the active BWP</w:t>
      </w:r>
      <w:r w:rsidR="00CD7938">
        <w:t xml:space="preserve">, irrespective of whether the center frequency is the same or not. </w:t>
      </w:r>
      <w:r w:rsidR="009F5FE7">
        <w:t xml:space="preserve">The definition of intra-frequency and inter-frequency shall </w:t>
      </w:r>
      <w:proofErr w:type="gramStart"/>
      <w:r w:rsidR="009F5FE7">
        <w:t>take into account</w:t>
      </w:r>
      <w:proofErr w:type="gramEnd"/>
      <w:r w:rsidR="009F5FE7">
        <w:t xml:space="preserve"> the gaps </w:t>
      </w:r>
      <w:r w:rsidR="00D81147">
        <w:t xml:space="preserve">to </w:t>
      </w:r>
      <w:r w:rsidR="00D81147" w:rsidRPr="0005044D">
        <w:t>better align the UE behavior in different measurement scenarios</w:t>
      </w:r>
      <w:r w:rsidR="009F5FE7">
        <w:t xml:space="preserve">. </w:t>
      </w:r>
    </w:p>
    <w:p w14:paraId="26122913" w14:textId="77777777" w:rsidR="009F5FE7" w:rsidRDefault="00124403" w:rsidP="000908C6">
      <w:pPr>
        <w:spacing w:after="120"/>
        <w:jc w:val="both"/>
        <w:rPr>
          <w:b/>
        </w:rPr>
      </w:pPr>
      <w:r w:rsidRPr="0005044D">
        <w:rPr>
          <w:b/>
        </w:rPr>
        <w:t xml:space="preserve">Observation3: For SSB based measurements in NR, the </w:t>
      </w:r>
      <w:r w:rsidR="002B4C76" w:rsidRPr="0005044D">
        <w:rPr>
          <w:b/>
        </w:rPr>
        <w:t>UE may behave similarly for intra-frequency and inter-frequency SSB based measurements if the SSB is completely contained in the active BWP, irrespective of whether the center frequency is the same or not.</w:t>
      </w:r>
    </w:p>
    <w:p w14:paraId="25B8D8B6" w14:textId="01CCD690" w:rsidR="000908C6" w:rsidRPr="0005044D" w:rsidRDefault="009F5FE7" w:rsidP="000908C6">
      <w:pPr>
        <w:spacing w:after="120"/>
        <w:jc w:val="both"/>
        <w:rPr>
          <w:b/>
        </w:rPr>
      </w:pPr>
      <w:r>
        <w:rPr>
          <w:b/>
        </w:rPr>
        <w:t xml:space="preserve">Proposal2: </w:t>
      </w:r>
      <w:r w:rsidRPr="0005044D">
        <w:rPr>
          <w:b/>
        </w:rPr>
        <w:t xml:space="preserve">The definition of intra-frequency and inter-frequency shall </w:t>
      </w:r>
      <w:proofErr w:type="gramStart"/>
      <w:r w:rsidRPr="0005044D">
        <w:rPr>
          <w:b/>
        </w:rPr>
        <w:t>take into account</w:t>
      </w:r>
      <w:proofErr w:type="gramEnd"/>
      <w:r w:rsidRPr="0005044D">
        <w:rPr>
          <w:b/>
        </w:rPr>
        <w:t xml:space="preserve"> the gaps to </w:t>
      </w:r>
      <w:r w:rsidR="00D81147">
        <w:rPr>
          <w:b/>
        </w:rPr>
        <w:t>better align</w:t>
      </w:r>
      <w:r w:rsidRPr="0005044D">
        <w:rPr>
          <w:b/>
        </w:rPr>
        <w:t xml:space="preserve"> the UE behavior </w:t>
      </w:r>
      <w:r w:rsidR="00D81147">
        <w:rPr>
          <w:b/>
        </w:rPr>
        <w:t>in different measurement scenarios</w:t>
      </w:r>
      <w:r w:rsidRPr="0005044D">
        <w:rPr>
          <w:b/>
        </w:rPr>
        <w:t>.</w:t>
      </w:r>
      <w:r w:rsidR="005675F3" w:rsidRPr="0005044D">
        <w:rPr>
          <w:b/>
        </w:rPr>
        <w:t xml:space="preserve"> </w:t>
      </w:r>
      <w:r w:rsidR="0030577E" w:rsidRPr="0005044D">
        <w:rPr>
          <w:b/>
        </w:rPr>
        <w:t xml:space="preserve"> </w:t>
      </w:r>
      <w:r w:rsidR="00CE5A48" w:rsidRPr="0005044D">
        <w:rPr>
          <w:b/>
        </w:rPr>
        <w:t xml:space="preserve"> </w:t>
      </w:r>
      <w:r w:rsidR="009238DA" w:rsidRPr="0005044D">
        <w:rPr>
          <w:b/>
        </w:rPr>
        <w:t xml:space="preserve"> </w:t>
      </w:r>
    </w:p>
    <w:p w14:paraId="530657B2" w14:textId="55D85E59" w:rsidR="009F5FE7" w:rsidRDefault="002B4C76" w:rsidP="0005044D">
      <w:pPr>
        <w:spacing w:after="120"/>
        <w:jc w:val="both"/>
      </w:pPr>
      <w:r>
        <w:t xml:space="preserve">Considering the CSI-RS based measurements, the CSI-RS resources to be measured may be in the same MO associated with the serving cell, where the center frequency and SCS are the same, or in the different </w:t>
      </w:r>
      <w:proofErr w:type="spellStart"/>
      <w:r>
        <w:t>MOs.</w:t>
      </w:r>
      <w:proofErr w:type="spellEnd"/>
      <w:r>
        <w:t xml:space="preserve"> </w:t>
      </w:r>
      <w:r w:rsidR="00D81147">
        <w:t xml:space="preserve">Even in the same MO, the exact position of the CSI-RS signals within an RB </w:t>
      </w:r>
      <w:r w:rsidR="00CD37AD">
        <w:t xml:space="preserve">is also configurable, which may or may not be </w:t>
      </w:r>
      <w:proofErr w:type="gramStart"/>
      <w:r w:rsidR="00CD37AD">
        <w:t>exactly the same</w:t>
      </w:r>
      <w:proofErr w:type="gramEnd"/>
      <w:r w:rsidR="00CD37AD">
        <w:t xml:space="preserve"> as the positions of CSI-RS signals in the serving cell. </w:t>
      </w:r>
      <w:r w:rsidR="000D419C">
        <w:t>Therefore, the center frequency does not play the role as important as it does for SSB-based measurements. T</w:t>
      </w:r>
      <w:r>
        <w:t xml:space="preserve">o </w:t>
      </w:r>
      <w:r w:rsidR="00D81147">
        <w:t xml:space="preserve">better </w:t>
      </w:r>
      <w:r w:rsidR="00D81147" w:rsidRPr="0005044D">
        <w:t>align</w:t>
      </w:r>
      <w:r w:rsidRPr="0005044D">
        <w:t xml:space="preserve"> the</w:t>
      </w:r>
      <w:r w:rsidR="00D81147" w:rsidRPr="0005044D">
        <w:t xml:space="preserve"> UE behavior in different measurement scenarios, it is proposed to define </w:t>
      </w:r>
      <w:r w:rsidR="000D419C" w:rsidRPr="0005044D">
        <w:t>it as</w:t>
      </w:r>
      <w:r w:rsidR="00D81147" w:rsidRPr="0005044D">
        <w:t xml:space="preserve"> </w:t>
      </w:r>
      <w:r w:rsidR="000D419C" w:rsidRPr="0005044D">
        <w:t xml:space="preserve">CSI-RS based intra-frequency measurements provided the </w:t>
      </w:r>
      <w:r w:rsidR="00B0740B">
        <w:t>bandwidth of the CSI-RS resource</w:t>
      </w:r>
      <w:r w:rsidR="00B0740B">
        <w:t>s</w:t>
      </w:r>
      <w:r w:rsidR="00B0740B">
        <w:t xml:space="preserve"> on the </w:t>
      </w:r>
      <w:r w:rsidR="00B0740B">
        <w:t>neighbor</w:t>
      </w:r>
      <w:r w:rsidR="00B0740B">
        <w:t xml:space="preserve"> cell configured for measurement</w:t>
      </w:r>
      <w:r w:rsidR="00B0740B" w:rsidRPr="0005044D">
        <w:t xml:space="preserve"> </w:t>
      </w:r>
      <w:r w:rsidR="000D419C" w:rsidRPr="0005044D">
        <w:t>is within the active</w:t>
      </w:r>
      <w:r w:rsidR="000D419C">
        <w:t xml:space="preserve"> BWP of the UE, and SCS of the CSI-RS resources of the neighbor cell and the SCS of the serving cell are the same. </w:t>
      </w:r>
      <w:r w:rsidR="002C7EBB" w:rsidRPr="00D91F99">
        <w:t>With such definition of intra-frequency measurement, t</w:t>
      </w:r>
      <w:r w:rsidR="002C7EBB">
        <w:t xml:space="preserve">he gaps are not required for </w:t>
      </w:r>
      <w:r w:rsidR="002C7EBB">
        <w:t xml:space="preserve">CSI-RS based </w:t>
      </w:r>
      <w:r w:rsidR="002C7EBB">
        <w:t>intra-frequency</w:t>
      </w:r>
      <w:r w:rsidR="002C7EBB">
        <w:t xml:space="preserve"> measurements</w:t>
      </w:r>
      <w:r w:rsidR="002C7EBB">
        <w:t xml:space="preserve">. </w:t>
      </w:r>
    </w:p>
    <w:p w14:paraId="37C65441" w14:textId="1FBCA17F" w:rsidR="00E1270C" w:rsidRPr="0005044D" w:rsidRDefault="001A61DE" w:rsidP="00AD2320">
      <w:pPr>
        <w:spacing w:after="120"/>
        <w:jc w:val="both"/>
        <w:rPr>
          <w:b/>
        </w:rPr>
      </w:pPr>
      <w:r w:rsidRPr="0005044D">
        <w:rPr>
          <w:b/>
        </w:rPr>
        <w:t>Proposal3:</w:t>
      </w:r>
      <w:r w:rsidR="009F24B7" w:rsidRPr="0005044D">
        <w:rPr>
          <w:b/>
        </w:rPr>
        <w:t xml:space="preserve"> </w:t>
      </w:r>
      <w:r w:rsidRPr="0005044D">
        <w:rPr>
          <w:b/>
        </w:rPr>
        <w:t>T</w:t>
      </w:r>
      <w:r w:rsidR="009F24B7" w:rsidRPr="0005044D">
        <w:rPr>
          <w:b/>
        </w:rPr>
        <w:t xml:space="preserve">he </w:t>
      </w:r>
      <w:r w:rsidR="007E2EAA" w:rsidRPr="0005044D">
        <w:rPr>
          <w:b/>
        </w:rPr>
        <w:t xml:space="preserve">CSI-RS based intra-frequency and inter-frequency measurement </w:t>
      </w:r>
      <w:r w:rsidR="009F24B7" w:rsidRPr="0005044D">
        <w:rPr>
          <w:b/>
        </w:rPr>
        <w:t xml:space="preserve">can be </w:t>
      </w:r>
      <w:r w:rsidR="007E2EAA" w:rsidRPr="0005044D">
        <w:rPr>
          <w:b/>
        </w:rPr>
        <w:t>defined</w:t>
      </w:r>
      <w:r w:rsidR="009F24B7" w:rsidRPr="0005044D">
        <w:rPr>
          <w:b/>
        </w:rPr>
        <w:t xml:space="preserve"> as below: </w:t>
      </w:r>
    </w:p>
    <w:p w14:paraId="08834CA0" w14:textId="795E0C78" w:rsidR="009F24B7" w:rsidRPr="0005044D" w:rsidRDefault="00207954" w:rsidP="00AD2320">
      <w:pPr>
        <w:spacing w:after="120"/>
        <w:jc w:val="both"/>
        <w:rPr>
          <w:b/>
        </w:rPr>
      </w:pPr>
      <w:r w:rsidRPr="00B802BC">
        <w:rPr>
          <w:b/>
        </w:rPr>
        <w:t xml:space="preserve">CSI-RS </w:t>
      </w:r>
      <w:r w:rsidRPr="0005044D">
        <w:rPr>
          <w:b/>
        </w:rPr>
        <w:t xml:space="preserve">based intra-frequency measurement: </w:t>
      </w:r>
      <w:r w:rsidR="009F24B7" w:rsidRPr="0005044D">
        <w:rPr>
          <w:b/>
        </w:rPr>
        <w:t xml:space="preserve">a measurement </w:t>
      </w:r>
      <w:r w:rsidRPr="0005044D">
        <w:rPr>
          <w:b/>
        </w:rPr>
        <w:t>is</w:t>
      </w:r>
      <w:r w:rsidR="009F24B7" w:rsidRPr="0005044D">
        <w:rPr>
          <w:b/>
        </w:rPr>
        <w:t xml:space="preserve"> defined as a CSI-RS based intra-frequency measurement provided </w:t>
      </w:r>
      <w:r w:rsidR="00B0740B" w:rsidRPr="0005044D">
        <w:rPr>
          <w:b/>
        </w:rPr>
        <w:t>the bandwidth of the CSI-RS resources on the neighbor cell configured for measurement is within the active BWP of the UE, and SCS of the CSI-RS resources of the neighbor cell and the SCS of the serving cell are the same.</w:t>
      </w:r>
    </w:p>
    <w:p w14:paraId="4E9B1F46" w14:textId="087158E6" w:rsidR="00E1270C" w:rsidRPr="00B802BC" w:rsidRDefault="00E1270C" w:rsidP="00E1270C">
      <w:pPr>
        <w:spacing w:after="120"/>
        <w:jc w:val="both"/>
        <w:rPr>
          <w:b/>
        </w:rPr>
      </w:pPr>
      <w:r w:rsidRPr="00B802BC">
        <w:rPr>
          <w:b/>
        </w:rPr>
        <w:t>CSI-RS based inter-frequency measurement:</w:t>
      </w:r>
      <w:r w:rsidRPr="00B802BC">
        <w:rPr>
          <w:rFonts w:eastAsiaTheme="minorEastAsia"/>
          <w:b/>
        </w:rPr>
        <w:t xml:space="preserve"> a measurement is defined as a CSI-RS based inter-frequency measurement provided it is not defined as in </w:t>
      </w:r>
      <w:r w:rsidR="00B802BC">
        <w:rPr>
          <w:rFonts w:eastAsiaTheme="minorEastAsia"/>
          <w:b/>
        </w:rPr>
        <w:t xml:space="preserve">CSI-RS based </w:t>
      </w:r>
      <w:r w:rsidRPr="00B802BC">
        <w:rPr>
          <w:rFonts w:eastAsiaTheme="minorEastAsia"/>
          <w:b/>
        </w:rPr>
        <w:t>intra-frequency measurement.</w:t>
      </w:r>
    </w:p>
    <w:p w14:paraId="24500038" w14:textId="7E2DC2BE" w:rsidR="00B0740B" w:rsidRDefault="002C7EBB" w:rsidP="00E1270C">
      <w:pPr>
        <w:spacing w:after="120"/>
        <w:jc w:val="both"/>
        <w:rPr>
          <w:b/>
        </w:rPr>
      </w:pPr>
      <w:r>
        <w:rPr>
          <w:b/>
        </w:rPr>
        <w:t>Proposal4: Measurement gaps are not required for CSI-RS based intra-frequency measurements.</w:t>
      </w:r>
    </w:p>
    <w:p w14:paraId="1B0B9777" w14:textId="2CEC9E17" w:rsidR="004E0BE2" w:rsidRDefault="004E0BE2" w:rsidP="00E1270C">
      <w:pPr>
        <w:spacing w:after="120"/>
        <w:jc w:val="both"/>
      </w:pPr>
      <w:r>
        <w:t>The</w:t>
      </w:r>
      <w:r w:rsidRPr="00B802BC">
        <w:t xml:space="preserve"> intra-frequency measurement is </w:t>
      </w:r>
      <w:r>
        <w:t xml:space="preserve">always </w:t>
      </w:r>
      <w:r w:rsidRPr="00B802BC">
        <w:t xml:space="preserve">prioritized for </w:t>
      </w:r>
      <w:r>
        <w:t xml:space="preserve">UE </w:t>
      </w:r>
      <w:r w:rsidRPr="00B802BC">
        <w:t>mobility</w:t>
      </w:r>
      <w:r>
        <w:t xml:space="preserve"> evaluation, as it takes less measurement time and potentially brings only limited scheduling interruption rather than the long measurement gaps. Therefore, it is proposed to </w:t>
      </w:r>
      <w:r w:rsidR="00B802BC">
        <w:t xml:space="preserve">first </w:t>
      </w:r>
      <w:r w:rsidR="000F0D85">
        <w:t>work on</w:t>
      </w:r>
      <w:r w:rsidR="00B802BC">
        <w:t xml:space="preserve"> </w:t>
      </w:r>
      <w:r>
        <w:t>the CSI-RS based intra-frequency measurement requirements</w:t>
      </w:r>
      <w:r w:rsidR="00136714">
        <w:t xml:space="preserve"> in RAN4</w:t>
      </w:r>
      <w:r>
        <w:t>.</w:t>
      </w:r>
    </w:p>
    <w:p w14:paraId="2A367520" w14:textId="4C2A49F5" w:rsidR="00956F6E" w:rsidRPr="00136714" w:rsidRDefault="004E0BE2" w:rsidP="00E1270C">
      <w:pPr>
        <w:spacing w:after="120"/>
        <w:jc w:val="both"/>
        <w:rPr>
          <w:b/>
        </w:rPr>
      </w:pPr>
      <w:r w:rsidRPr="00B802BC">
        <w:rPr>
          <w:b/>
        </w:rPr>
        <w:t>Proposal</w:t>
      </w:r>
      <w:r w:rsidR="002C7EBB">
        <w:rPr>
          <w:b/>
        </w:rPr>
        <w:t>5</w:t>
      </w:r>
      <w:r w:rsidRPr="00B802BC">
        <w:rPr>
          <w:b/>
        </w:rPr>
        <w:t>:</w:t>
      </w:r>
      <w:r w:rsidR="00136714" w:rsidRPr="00B802BC">
        <w:rPr>
          <w:b/>
        </w:rPr>
        <w:t xml:space="preserve"> It is proposed to </w:t>
      </w:r>
      <w:r w:rsidR="00E562FD">
        <w:rPr>
          <w:b/>
        </w:rPr>
        <w:t>first work on</w:t>
      </w:r>
      <w:r w:rsidR="00136714" w:rsidRPr="00B802BC">
        <w:rPr>
          <w:b/>
        </w:rPr>
        <w:t xml:space="preserve"> the CSI-RS based intra-frequency measurement requirements in RAN4.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2CD2FA41" w:rsidR="00AD6A58" w:rsidRDefault="00AD6A58" w:rsidP="00AD6A58">
      <w:pPr>
        <w:jc w:val="both"/>
      </w:pPr>
      <w:r>
        <w:t xml:space="preserve">This contribution discussed </w:t>
      </w:r>
      <w:r w:rsidR="0076633F">
        <w:t>how to define the CSI-RS based intra-frequency and inter-frequency measurements and further consider the cases where no measurement gaps are required</w:t>
      </w:r>
      <w:r>
        <w:t xml:space="preserve">. The observations and proposals are summarized as below: </w:t>
      </w:r>
    </w:p>
    <w:p w14:paraId="45C2D50A" w14:textId="3EFBF712" w:rsidR="00192ECA" w:rsidRPr="008D70CD" w:rsidRDefault="00192ECA" w:rsidP="00192ECA">
      <w:pPr>
        <w:spacing w:after="120"/>
        <w:jc w:val="both"/>
        <w:rPr>
          <w:rFonts w:eastAsia="宋体"/>
          <w:b/>
        </w:rPr>
      </w:pPr>
      <w:r w:rsidRPr="008D70CD">
        <w:rPr>
          <w:rFonts w:eastAsia="宋体"/>
          <w:b/>
        </w:rPr>
        <w:t xml:space="preserve">Observation1: </w:t>
      </w:r>
      <w:r>
        <w:rPr>
          <w:rFonts w:eastAsia="宋体"/>
          <w:b/>
        </w:rPr>
        <w:t xml:space="preserve">For neighbor cell measurement, a UE may be configured to measure the CSI-RS resources in multiple MOs, i.e. in different frequency locations or with different SCS. </w:t>
      </w:r>
    </w:p>
    <w:p w14:paraId="18A3072F" w14:textId="77777777" w:rsidR="00192ECA" w:rsidRPr="00C4047D" w:rsidRDefault="00192ECA" w:rsidP="00192ECA">
      <w:pPr>
        <w:spacing w:after="120"/>
        <w:jc w:val="both"/>
        <w:rPr>
          <w:rFonts w:eastAsia="宋体"/>
          <w:b/>
        </w:rPr>
      </w:pPr>
      <w:r w:rsidRPr="00C4047D">
        <w:rPr>
          <w:rFonts w:eastAsia="宋体"/>
          <w:b/>
        </w:rPr>
        <w:t xml:space="preserve">Observation2: The CSI-RS measurement </w:t>
      </w:r>
      <w:r>
        <w:rPr>
          <w:rFonts w:eastAsia="宋体"/>
          <w:b/>
        </w:rPr>
        <w:t>configurations</w:t>
      </w:r>
      <w:r w:rsidRPr="00C4047D">
        <w:rPr>
          <w:rFonts w:eastAsia="宋体"/>
          <w:b/>
        </w:rPr>
        <w:t xml:space="preserve"> may be the same or different from the </w:t>
      </w:r>
      <w:r>
        <w:rPr>
          <w:rFonts w:eastAsia="宋体"/>
          <w:b/>
        </w:rPr>
        <w:t>CSI-RS resources configured in the serving cell.</w:t>
      </w:r>
    </w:p>
    <w:p w14:paraId="4E45A588" w14:textId="341F17D2" w:rsidR="00192ECA" w:rsidRDefault="00192ECA" w:rsidP="00192ECA">
      <w:pPr>
        <w:spacing w:after="120"/>
        <w:jc w:val="both"/>
        <w:rPr>
          <w:rFonts w:eastAsia="宋体"/>
          <w:b/>
        </w:rPr>
      </w:pPr>
      <w:r w:rsidRPr="00864A8D">
        <w:rPr>
          <w:rFonts w:eastAsia="宋体"/>
          <w:b/>
        </w:rPr>
        <w:t xml:space="preserve">Proposal1: All the potential locations of CSI-RS </w:t>
      </w:r>
      <w:r>
        <w:rPr>
          <w:rFonts w:eastAsia="宋体"/>
          <w:b/>
        </w:rPr>
        <w:t>resources to be measured</w:t>
      </w:r>
      <w:r w:rsidRPr="00864A8D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as in Fig.1 </w:t>
      </w:r>
      <w:r w:rsidRPr="00864A8D">
        <w:rPr>
          <w:rFonts w:eastAsia="宋体"/>
          <w:b/>
        </w:rPr>
        <w:t>shall be considered when defining the CSI-RS based intra-frequency and inter-frequency measurements.</w:t>
      </w:r>
    </w:p>
    <w:p w14:paraId="1468C2F2" w14:textId="77777777" w:rsidR="00192ECA" w:rsidRDefault="00192ECA" w:rsidP="00192ECA">
      <w:pPr>
        <w:spacing w:after="120"/>
        <w:jc w:val="both"/>
        <w:rPr>
          <w:b/>
        </w:rPr>
      </w:pPr>
      <w:r w:rsidRPr="008D27D6">
        <w:rPr>
          <w:b/>
        </w:rPr>
        <w:t>Observation3: For SSB based measurements in NR, the UE may behave similarly for intra-frequency and inter-frequency SSB based measurements if the SSB is completely contained in the active BWP, irrespective of whether the center frequency is the same or not.</w:t>
      </w:r>
    </w:p>
    <w:p w14:paraId="120B6927" w14:textId="77777777" w:rsidR="00192ECA" w:rsidRPr="008D27D6" w:rsidRDefault="00192ECA" w:rsidP="00192ECA">
      <w:pPr>
        <w:spacing w:after="120"/>
        <w:jc w:val="both"/>
        <w:rPr>
          <w:b/>
        </w:rPr>
      </w:pPr>
      <w:r>
        <w:rPr>
          <w:b/>
        </w:rPr>
        <w:t xml:space="preserve">Proposal2: </w:t>
      </w:r>
      <w:r w:rsidRPr="008D27D6">
        <w:rPr>
          <w:b/>
        </w:rPr>
        <w:t xml:space="preserve">The definition of intra-frequency and inter-frequency shall </w:t>
      </w:r>
      <w:proofErr w:type="gramStart"/>
      <w:r w:rsidRPr="008D27D6">
        <w:rPr>
          <w:b/>
        </w:rPr>
        <w:t>take into account</w:t>
      </w:r>
      <w:proofErr w:type="gramEnd"/>
      <w:r w:rsidRPr="008D27D6">
        <w:rPr>
          <w:b/>
        </w:rPr>
        <w:t xml:space="preserve"> the gaps to </w:t>
      </w:r>
      <w:r>
        <w:rPr>
          <w:b/>
        </w:rPr>
        <w:t>better align</w:t>
      </w:r>
      <w:r w:rsidRPr="008D27D6">
        <w:rPr>
          <w:b/>
        </w:rPr>
        <w:t xml:space="preserve"> the UE behavior </w:t>
      </w:r>
      <w:r>
        <w:rPr>
          <w:b/>
        </w:rPr>
        <w:t>in different measurement scenarios</w:t>
      </w:r>
      <w:r w:rsidRPr="008D27D6">
        <w:rPr>
          <w:b/>
        </w:rPr>
        <w:t xml:space="preserve">.    </w:t>
      </w:r>
    </w:p>
    <w:p w14:paraId="19209A76" w14:textId="77777777" w:rsidR="00192ECA" w:rsidRPr="008D27D6" w:rsidRDefault="00192ECA" w:rsidP="00192ECA">
      <w:pPr>
        <w:spacing w:after="120"/>
        <w:jc w:val="both"/>
        <w:rPr>
          <w:b/>
        </w:rPr>
      </w:pPr>
      <w:r w:rsidRPr="008D27D6">
        <w:rPr>
          <w:b/>
        </w:rPr>
        <w:t xml:space="preserve">Proposal3: The CSI-RS based intra-frequency and inter-frequency measurement can be defined as below: </w:t>
      </w:r>
    </w:p>
    <w:p w14:paraId="12D25D43" w14:textId="77777777" w:rsidR="00192ECA" w:rsidRPr="008D27D6" w:rsidRDefault="00192ECA" w:rsidP="00192ECA">
      <w:pPr>
        <w:spacing w:after="120"/>
        <w:jc w:val="both"/>
        <w:rPr>
          <w:b/>
        </w:rPr>
      </w:pPr>
      <w:r w:rsidRPr="00B802BC">
        <w:rPr>
          <w:b/>
        </w:rPr>
        <w:t xml:space="preserve">CSI-RS </w:t>
      </w:r>
      <w:r w:rsidRPr="008D27D6">
        <w:rPr>
          <w:b/>
        </w:rPr>
        <w:t>based intra-frequency measurement: a measurement is defined as a CSI-RS based intra-frequency measurement provided the bandwidth of the CSI-RS resources on the neighbor cell configured for measurement is within the active BWP of the UE, and SCS of the CSI-RS resources of the neighbor cell and the SCS of the serving cell are the same.</w:t>
      </w:r>
    </w:p>
    <w:p w14:paraId="2B509641" w14:textId="77777777" w:rsidR="00192ECA" w:rsidRPr="00B802BC" w:rsidRDefault="00192ECA" w:rsidP="00192ECA">
      <w:pPr>
        <w:spacing w:after="120"/>
        <w:jc w:val="both"/>
        <w:rPr>
          <w:b/>
        </w:rPr>
      </w:pPr>
      <w:r w:rsidRPr="00B802BC">
        <w:rPr>
          <w:b/>
        </w:rPr>
        <w:t>CSI-RS based inter-frequency measurement:</w:t>
      </w:r>
      <w:r w:rsidRPr="00B802BC">
        <w:rPr>
          <w:rFonts w:eastAsiaTheme="minorEastAsia"/>
          <w:b/>
        </w:rPr>
        <w:t xml:space="preserve"> a measurement is defined as a CSI-RS based inter-frequency measurement provided it is not defined as in </w:t>
      </w:r>
      <w:r>
        <w:rPr>
          <w:rFonts w:eastAsiaTheme="minorEastAsia"/>
          <w:b/>
        </w:rPr>
        <w:t xml:space="preserve">CSI-RS based </w:t>
      </w:r>
      <w:r w:rsidRPr="00B802BC">
        <w:rPr>
          <w:rFonts w:eastAsiaTheme="minorEastAsia"/>
          <w:b/>
        </w:rPr>
        <w:t>intra-frequency measurement.</w:t>
      </w:r>
    </w:p>
    <w:p w14:paraId="4DA0F6F5" w14:textId="77777777" w:rsidR="00192ECA" w:rsidRDefault="00192ECA" w:rsidP="00192ECA">
      <w:pPr>
        <w:spacing w:after="120"/>
        <w:jc w:val="both"/>
        <w:rPr>
          <w:b/>
        </w:rPr>
      </w:pPr>
      <w:r>
        <w:rPr>
          <w:b/>
        </w:rPr>
        <w:t>Proposal4: Measurement gaps are not required for CSI-RS based intra-frequency measurements.</w:t>
      </w:r>
    </w:p>
    <w:p w14:paraId="7A91C86C" w14:textId="7581A279" w:rsidR="00192ECA" w:rsidRPr="006E0AFF" w:rsidRDefault="00192ECA" w:rsidP="0005044D">
      <w:pPr>
        <w:spacing w:after="120"/>
        <w:jc w:val="both"/>
        <w:rPr>
          <w:rFonts w:cs="Times New Roman"/>
        </w:rPr>
      </w:pPr>
      <w:r w:rsidRPr="00B802BC">
        <w:rPr>
          <w:b/>
        </w:rPr>
        <w:t>Proposal</w:t>
      </w:r>
      <w:r>
        <w:rPr>
          <w:b/>
        </w:rPr>
        <w:t>5</w:t>
      </w:r>
      <w:r w:rsidRPr="00B802BC">
        <w:rPr>
          <w:b/>
        </w:rPr>
        <w:t xml:space="preserve">: It is proposed to </w:t>
      </w:r>
      <w:r>
        <w:rPr>
          <w:b/>
        </w:rPr>
        <w:t>first work on</w:t>
      </w:r>
      <w:r w:rsidRPr="00B802BC">
        <w:rPr>
          <w:b/>
        </w:rPr>
        <w:t xml:space="preserve"> the CSI-RS based intra-frequency measurement requirements in RAN4.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E6E5E9E" w14:textId="018DD429" w:rsidR="00FD6907" w:rsidRDefault="00FD6907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szCs w:val="20"/>
          <w:lang w:val="en-GB"/>
        </w:rPr>
      </w:pPr>
      <w:r w:rsidRPr="00D16292">
        <w:rPr>
          <w:szCs w:val="20"/>
          <w:lang w:val="en-GB"/>
        </w:rPr>
        <w:t>R</w:t>
      </w:r>
      <w:r w:rsidR="00E74D0B">
        <w:rPr>
          <w:szCs w:val="20"/>
          <w:lang w:val="en-GB"/>
        </w:rPr>
        <w:t>P</w:t>
      </w:r>
      <w:r w:rsidRPr="00D16292">
        <w:rPr>
          <w:szCs w:val="20"/>
          <w:lang w:val="en-GB"/>
        </w:rPr>
        <w:t>-</w:t>
      </w:r>
      <w:r w:rsidR="00E74D0B">
        <w:rPr>
          <w:szCs w:val="20"/>
          <w:lang w:val="en-GB"/>
        </w:rPr>
        <w:t xml:space="preserve">191580, </w:t>
      </w:r>
      <w:r w:rsidR="00E74D0B" w:rsidRPr="00E74D0B">
        <w:rPr>
          <w:szCs w:val="20"/>
          <w:lang w:val="en-GB"/>
        </w:rPr>
        <w:t>New WID on RRM requirement for CSI-RS based L3 measurement, CATT</w:t>
      </w:r>
    </w:p>
    <w:p w14:paraId="49273E4C" w14:textId="482734AC" w:rsidR="00C91867" w:rsidRDefault="00C91867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B802BC">
        <w:t>3GPP TS38.331, NR Radio Resource Control</w:t>
      </w:r>
    </w:p>
    <w:p w14:paraId="231C927D" w14:textId="763FF8B1" w:rsidR="008D70CD" w:rsidRDefault="008D70CD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" w:name="OLE_LINK47"/>
      <w:r>
        <w:t>R3-196288</w:t>
      </w:r>
      <w:r>
        <w:t xml:space="preserve">, </w:t>
      </w:r>
      <w:r w:rsidRPr="008D70CD">
        <w:t>Reply LS on CSI-RS configuration transfer</w:t>
      </w:r>
      <w:bookmarkEnd w:id="4"/>
      <w:r w:rsidRPr="008D70CD">
        <w:t>, China Telecom</w:t>
      </w:r>
    </w:p>
    <w:p w14:paraId="327FC178" w14:textId="3373125D" w:rsidR="00190D84" w:rsidRDefault="00A970DD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A970DD">
        <w:t>R1-1907810</w:t>
      </w:r>
      <w:r w:rsidRPr="00A970DD">
        <w:t xml:space="preserve">, </w:t>
      </w:r>
      <w:r w:rsidRPr="00A970DD">
        <w:t xml:space="preserve">Reply LS on CSI-RS configuration transfer over </w:t>
      </w:r>
      <w:proofErr w:type="spellStart"/>
      <w:r w:rsidRPr="00A970DD">
        <w:t>Xn</w:t>
      </w:r>
      <w:proofErr w:type="spellEnd"/>
      <w:r w:rsidRPr="00A970DD">
        <w:t>, Huawei</w:t>
      </w:r>
    </w:p>
    <w:sectPr w:rsidR="00190D8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A953D" w14:textId="77777777" w:rsidR="002B5FEC" w:rsidRDefault="002B5FEC" w:rsidP="00001C9B">
      <w:pPr>
        <w:spacing w:after="0" w:line="240" w:lineRule="auto"/>
      </w:pPr>
      <w:r>
        <w:separator/>
      </w:r>
    </w:p>
  </w:endnote>
  <w:endnote w:type="continuationSeparator" w:id="0">
    <w:p w14:paraId="11B39A41" w14:textId="77777777" w:rsidR="002B5FEC" w:rsidRDefault="002B5FE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1BE65" w14:textId="77777777" w:rsidR="002B5FEC" w:rsidRDefault="002B5FEC" w:rsidP="00001C9B">
      <w:pPr>
        <w:spacing w:after="0" w:line="240" w:lineRule="auto"/>
      </w:pPr>
      <w:r>
        <w:separator/>
      </w:r>
    </w:p>
  </w:footnote>
  <w:footnote w:type="continuationSeparator" w:id="0">
    <w:p w14:paraId="7EE38DAA" w14:textId="77777777" w:rsidR="002B5FEC" w:rsidRDefault="002B5FE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8E3997"/>
    <w:multiLevelType w:val="hybridMultilevel"/>
    <w:tmpl w:val="28AA4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C73EC"/>
    <w:multiLevelType w:val="hybridMultilevel"/>
    <w:tmpl w:val="ED546BF0"/>
    <w:lvl w:ilvl="0" w:tplc="2F6ED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D6914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921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50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64E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2E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46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D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2E5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AD5F40"/>
    <w:multiLevelType w:val="multilevel"/>
    <w:tmpl w:val="69AD5F40"/>
    <w:lvl w:ilvl="0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A92798"/>
    <w:multiLevelType w:val="hybridMultilevel"/>
    <w:tmpl w:val="FAD69DFA"/>
    <w:lvl w:ilvl="0" w:tplc="65C6CB4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6"/>
  </w:num>
  <w:num w:numId="5">
    <w:abstractNumId w:val="22"/>
  </w:num>
  <w:num w:numId="6">
    <w:abstractNumId w:val="16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7"/>
  </w:num>
  <w:num w:numId="16">
    <w:abstractNumId w:val="4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4"/>
  </w:num>
  <w:num w:numId="22">
    <w:abstractNumId w:val="1"/>
  </w:num>
  <w:num w:numId="23">
    <w:abstractNumId w:val="24"/>
  </w:num>
  <w:num w:numId="24">
    <w:abstractNumId w:val="3"/>
  </w:num>
  <w:num w:numId="25">
    <w:abstractNumId w:val="10"/>
  </w:num>
  <w:num w:numId="26">
    <w:abstractNumId w:val="8"/>
  </w:num>
  <w:num w:numId="27">
    <w:abstractNumId w:val="17"/>
  </w:num>
  <w:num w:numId="28">
    <w:abstractNumId w:val="17"/>
  </w:num>
  <w:num w:numId="29">
    <w:abstractNumId w:val="12"/>
  </w:num>
  <w:num w:numId="30">
    <w:abstractNumId w:val="19"/>
  </w:num>
  <w:num w:numId="31">
    <w:abstractNumId w:val="13"/>
  </w:num>
  <w:num w:numId="32">
    <w:abstractNumId w:val="21"/>
  </w:num>
  <w:num w:numId="33">
    <w:abstractNumId w:val="0"/>
  </w:num>
  <w:num w:numId="34">
    <w:abstractNumId w:val="11"/>
  </w:num>
  <w:num w:numId="35">
    <w:abstractNumId w:val="26"/>
  </w:num>
  <w:num w:numId="36">
    <w:abstractNumId w:val="20"/>
  </w:num>
  <w:num w:numId="37">
    <w:abstractNumId w:val="9"/>
  </w:num>
  <w:num w:numId="3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34804"/>
    <w:rsid w:val="00041835"/>
    <w:rsid w:val="00042879"/>
    <w:rsid w:val="000429BA"/>
    <w:rsid w:val="00042D38"/>
    <w:rsid w:val="000442C6"/>
    <w:rsid w:val="0005044D"/>
    <w:rsid w:val="00052489"/>
    <w:rsid w:val="00062526"/>
    <w:rsid w:val="00081F3C"/>
    <w:rsid w:val="0008371C"/>
    <w:rsid w:val="0008612A"/>
    <w:rsid w:val="000908C6"/>
    <w:rsid w:val="00090B68"/>
    <w:rsid w:val="000A12B0"/>
    <w:rsid w:val="000B0056"/>
    <w:rsid w:val="000B13B6"/>
    <w:rsid w:val="000B56D7"/>
    <w:rsid w:val="000B5864"/>
    <w:rsid w:val="000D19AE"/>
    <w:rsid w:val="000D419C"/>
    <w:rsid w:val="000D7842"/>
    <w:rsid w:val="000E2250"/>
    <w:rsid w:val="000F0D85"/>
    <w:rsid w:val="001015FE"/>
    <w:rsid w:val="00103EEE"/>
    <w:rsid w:val="0011548D"/>
    <w:rsid w:val="00115CE9"/>
    <w:rsid w:val="00117630"/>
    <w:rsid w:val="00120C56"/>
    <w:rsid w:val="00124403"/>
    <w:rsid w:val="00130260"/>
    <w:rsid w:val="001334D2"/>
    <w:rsid w:val="0013626B"/>
    <w:rsid w:val="00136714"/>
    <w:rsid w:val="001372FA"/>
    <w:rsid w:val="001433A9"/>
    <w:rsid w:val="00155C0E"/>
    <w:rsid w:val="001703B8"/>
    <w:rsid w:val="001745F8"/>
    <w:rsid w:val="00176671"/>
    <w:rsid w:val="001838CF"/>
    <w:rsid w:val="001850DD"/>
    <w:rsid w:val="00190D84"/>
    <w:rsid w:val="00191A64"/>
    <w:rsid w:val="00192ECA"/>
    <w:rsid w:val="001A61DE"/>
    <w:rsid w:val="001C2F6D"/>
    <w:rsid w:val="001E30F6"/>
    <w:rsid w:val="001E78FB"/>
    <w:rsid w:val="001F51C3"/>
    <w:rsid w:val="002005F6"/>
    <w:rsid w:val="002066B9"/>
    <w:rsid w:val="00207954"/>
    <w:rsid w:val="00225648"/>
    <w:rsid w:val="00225C40"/>
    <w:rsid w:val="00235F5C"/>
    <w:rsid w:val="002516E7"/>
    <w:rsid w:val="00266E6B"/>
    <w:rsid w:val="00273E76"/>
    <w:rsid w:val="00287622"/>
    <w:rsid w:val="00295FDD"/>
    <w:rsid w:val="002A1F5F"/>
    <w:rsid w:val="002B4922"/>
    <w:rsid w:val="002B4C76"/>
    <w:rsid w:val="002B5FEC"/>
    <w:rsid w:val="002C2D19"/>
    <w:rsid w:val="002C7EBB"/>
    <w:rsid w:val="002D10FA"/>
    <w:rsid w:val="002D4A60"/>
    <w:rsid w:val="002D4C55"/>
    <w:rsid w:val="002D7387"/>
    <w:rsid w:val="002E076A"/>
    <w:rsid w:val="002E4186"/>
    <w:rsid w:val="002F1AF1"/>
    <w:rsid w:val="002F56C6"/>
    <w:rsid w:val="0030577E"/>
    <w:rsid w:val="003057C1"/>
    <w:rsid w:val="00310F7F"/>
    <w:rsid w:val="00322009"/>
    <w:rsid w:val="00332521"/>
    <w:rsid w:val="00332CD3"/>
    <w:rsid w:val="0034057F"/>
    <w:rsid w:val="00341E75"/>
    <w:rsid w:val="00352AEC"/>
    <w:rsid w:val="003536E2"/>
    <w:rsid w:val="00363CF1"/>
    <w:rsid w:val="003727E1"/>
    <w:rsid w:val="00377821"/>
    <w:rsid w:val="00387E80"/>
    <w:rsid w:val="003914B2"/>
    <w:rsid w:val="003A339C"/>
    <w:rsid w:val="003A5016"/>
    <w:rsid w:val="003A65BD"/>
    <w:rsid w:val="003B071A"/>
    <w:rsid w:val="003B0BAB"/>
    <w:rsid w:val="003B6043"/>
    <w:rsid w:val="003B659E"/>
    <w:rsid w:val="003C1385"/>
    <w:rsid w:val="003C3850"/>
    <w:rsid w:val="00412592"/>
    <w:rsid w:val="00414A5D"/>
    <w:rsid w:val="00417AA0"/>
    <w:rsid w:val="00427818"/>
    <w:rsid w:val="0043750A"/>
    <w:rsid w:val="00445430"/>
    <w:rsid w:val="00452543"/>
    <w:rsid w:val="00452679"/>
    <w:rsid w:val="004527CE"/>
    <w:rsid w:val="004535D7"/>
    <w:rsid w:val="00461F97"/>
    <w:rsid w:val="00467FAD"/>
    <w:rsid w:val="004738D5"/>
    <w:rsid w:val="00477936"/>
    <w:rsid w:val="00480278"/>
    <w:rsid w:val="00480DB4"/>
    <w:rsid w:val="00486CD2"/>
    <w:rsid w:val="00487CAD"/>
    <w:rsid w:val="004957A2"/>
    <w:rsid w:val="004A6B6D"/>
    <w:rsid w:val="004B7B4A"/>
    <w:rsid w:val="004C5A4F"/>
    <w:rsid w:val="004C7D50"/>
    <w:rsid w:val="004D5B77"/>
    <w:rsid w:val="004D661E"/>
    <w:rsid w:val="004E0BE2"/>
    <w:rsid w:val="004E5E66"/>
    <w:rsid w:val="004E706B"/>
    <w:rsid w:val="004F096B"/>
    <w:rsid w:val="004F73CC"/>
    <w:rsid w:val="00503B4D"/>
    <w:rsid w:val="00504EE9"/>
    <w:rsid w:val="005136FC"/>
    <w:rsid w:val="005141CC"/>
    <w:rsid w:val="0051719E"/>
    <w:rsid w:val="005205C4"/>
    <w:rsid w:val="00521750"/>
    <w:rsid w:val="00535F19"/>
    <w:rsid w:val="0053797B"/>
    <w:rsid w:val="00543767"/>
    <w:rsid w:val="0054442C"/>
    <w:rsid w:val="00550285"/>
    <w:rsid w:val="00550F1A"/>
    <w:rsid w:val="00553FFB"/>
    <w:rsid w:val="0056038A"/>
    <w:rsid w:val="005675F3"/>
    <w:rsid w:val="005728AA"/>
    <w:rsid w:val="005836F8"/>
    <w:rsid w:val="005844C6"/>
    <w:rsid w:val="00590E62"/>
    <w:rsid w:val="005918FA"/>
    <w:rsid w:val="00594AEE"/>
    <w:rsid w:val="00596C8B"/>
    <w:rsid w:val="005A3F05"/>
    <w:rsid w:val="005A757C"/>
    <w:rsid w:val="005B1256"/>
    <w:rsid w:val="005B35DF"/>
    <w:rsid w:val="005B49C0"/>
    <w:rsid w:val="005C04AA"/>
    <w:rsid w:val="005C4BE9"/>
    <w:rsid w:val="005C4D79"/>
    <w:rsid w:val="005E61A8"/>
    <w:rsid w:val="005E75F9"/>
    <w:rsid w:val="005F6419"/>
    <w:rsid w:val="005F6FEB"/>
    <w:rsid w:val="00600CF0"/>
    <w:rsid w:val="00605ACB"/>
    <w:rsid w:val="0060737B"/>
    <w:rsid w:val="00612BEB"/>
    <w:rsid w:val="00617400"/>
    <w:rsid w:val="00636233"/>
    <w:rsid w:val="00636556"/>
    <w:rsid w:val="00646350"/>
    <w:rsid w:val="00651D86"/>
    <w:rsid w:val="00656978"/>
    <w:rsid w:val="00664950"/>
    <w:rsid w:val="00667251"/>
    <w:rsid w:val="006777CF"/>
    <w:rsid w:val="00682B33"/>
    <w:rsid w:val="00683220"/>
    <w:rsid w:val="00686628"/>
    <w:rsid w:val="00687FA0"/>
    <w:rsid w:val="00690D1F"/>
    <w:rsid w:val="006B1142"/>
    <w:rsid w:val="006B57B9"/>
    <w:rsid w:val="006B7010"/>
    <w:rsid w:val="006D27B4"/>
    <w:rsid w:val="006E0AFF"/>
    <w:rsid w:val="00705911"/>
    <w:rsid w:val="007145FF"/>
    <w:rsid w:val="0072427B"/>
    <w:rsid w:val="00727FBD"/>
    <w:rsid w:val="00734449"/>
    <w:rsid w:val="00750F9A"/>
    <w:rsid w:val="00751515"/>
    <w:rsid w:val="0076633F"/>
    <w:rsid w:val="007818E3"/>
    <w:rsid w:val="007848D9"/>
    <w:rsid w:val="00784D14"/>
    <w:rsid w:val="00785232"/>
    <w:rsid w:val="0078532C"/>
    <w:rsid w:val="007949E2"/>
    <w:rsid w:val="007A64C8"/>
    <w:rsid w:val="007A67EE"/>
    <w:rsid w:val="007C3ED0"/>
    <w:rsid w:val="007C5D38"/>
    <w:rsid w:val="007D3C20"/>
    <w:rsid w:val="007D7B8A"/>
    <w:rsid w:val="007E29C7"/>
    <w:rsid w:val="007E2EAA"/>
    <w:rsid w:val="007F3A9A"/>
    <w:rsid w:val="008002E4"/>
    <w:rsid w:val="00806A76"/>
    <w:rsid w:val="00811C9D"/>
    <w:rsid w:val="00811D7B"/>
    <w:rsid w:val="00816C80"/>
    <w:rsid w:val="00826B57"/>
    <w:rsid w:val="00841BCD"/>
    <w:rsid w:val="00864A8D"/>
    <w:rsid w:val="008826C1"/>
    <w:rsid w:val="00885A76"/>
    <w:rsid w:val="008942C1"/>
    <w:rsid w:val="008A65E0"/>
    <w:rsid w:val="008B1BE6"/>
    <w:rsid w:val="008C67B9"/>
    <w:rsid w:val="008D067B"/>
    <w:rsid w:val="008D2D0B"/>
    <w:rsid w:val="008D5CDE"/>
    <w:rsid w:val="008D6F0E"/>
    <w:rsid w:val="008D70CD"/>
    <w:rsid w:val="008E0997"/>
    <w:rsid w:val="008F20F0"/>
    <w:rsid w:val="00900EC0"/>
    <w:rsid w:val="009042BD"/>
    <w:rsid w:val="00915933"/>
    <w:rsid w:val="009238DA"/>
    <w:rsid w:val="0093063A"/>
    <w:rsid w:val="009433A2"/>
    <w:rsid w:val="00956F6E"/>
    <w:rsid w:val="00971021"/>
    <w:rsid w:val="00977E1D"/>
    <w:rsid w:val="00980545"/>
    <w:rsid w:val="00981220"/>
    <w:rsid w:val="00995EEE"/>
    <w:rsid w:val="009A4BB9"/>
    <w:rsid w:val="009C125B"/>
    <w:rsid w:val="009D11E7"/>
    <w:rsid w:val="009E2ED2"/>
    <w:rsid w:val="009F11C3"/>
    <w:rsid w:val="009F24B7"/>
    <w:rsid w:val="009F5FE7"/>
    <w:rsid w:val="009F769B"/>
    <w:rsid w:val="00A01FBE"/>
    <w:rsid w:val="00A13563"/>
    <w:rsid w:val="00A22B78"/>
    <w:rsid w:val="00A24928"/>
    <w:rsid w:val="00A24A61"/>
    <w:rsid w:val="00A25AE5"/>
    <w:rsid w:val="00A35AB0"/>
    <w:rsid w:val="00A37002"/>
    <w:rsid w:val="00A60A58"/>
    <w:rsid w:val="00A62A8C"/>
    <w:rsid w:val="00A66F0D"/>
    <w:rsid w:val="00A70F63"/>
    <w:rsid w:val="00A80B75"/>
    <w:rsid w:val="00A86F88"/>
    <w:rsid w:val="00A9086B"/>
    <w:rsid w:val="00A970DD"/>
    <w:rsid w:val="00AA1B0E"/>
    <w:rsid w:val="00AA68C0"/>
    <w:rsid w:val="00AB5B6C"/>
    <w:rsid w:val="00AC5CA7"/>
    <w:rsid w:val="00AD2320"/>
    <w:rsid w:val="00AD6A58"/>
    <w:rsid w:val="00AE0E92"/>
    <w:rsid w:val="00AE56B1"/>
    <w:rsid w:val="00B0740B"/>
    <w:rsid w:val="00B07A1D"/>
    <w:rsid w:val="00B153D1"/>
    <w:rsid w:val="00B1659B"/>
    <w:rsid w:val="00B16CF4"/>
    <w:rsid w:val="00B36AA2"/>
    <w:rsid w:val="00B37268"/>
    <w:rsid w:val="00B4380A"/>
    <w:rsid w:val="00B43943"/>
    <w:rsid w:val="00B4700F"/>
    <w:rsid w:val="00B4769F"/>
    <w:rsid w:val="00B55B32"/>
    <w:rsid w:val="00B73862"/>
    <w:rsid w:val="00B802BC"/>
    <w:rsid w:val="00B95DB8"/>
    <w:rsid w:val="00BA6E48"/>
    <w:rsid w:val="00BA724E"/>
    <w:rsid w:val="00BB7107"/>
    <w:rsid w:val="00BC50C1"/>
    <w:rsid w:val="00BC57C9"/>
    <w:rsid w:val="00BE7819"/>
    <w:rsid w:val="00BF2218"/>
    <w:rsid w:val="00C01AFC"/>
    <w:rsid w:val="00C3622C"/>
    <w:rsid w:val="00C36F32"/>
    <w:rsid w:val="00C40412"/>
    <w:rsid w:val="00C4047D"/>
    <w:rsid w:val="00C405C6"/>
    <w:rsid w:val="00C61A06"/>
    <w:rsid w:val="00C66A2C"/>
    <w:rsid w:val="00C769D0"/>
    <w:rsid w:val="00C843C4"/>
    <w:rsid w:val="00C91867"/>
    <w:rsid w:val="00CC419F"/>
    <w:rsid w:val="00CD06E2"/>
    <w:rsid w:val="00CD1CDB"/>
    <w:rsid w:val="00CD37AD"/>
    <w:rsid w:val="00CD4170"/>
    <w:rsid w:val="00CD7492"/>
    <w:rsid w:val="00CD7938"/>
    <w:rsid w:val="00CE3A6B"/>
    <w:rsid w:val="00CE5A48"/>
    <w:rsid w:val="00D00211"/>
    <w:rsid w:val="00D06309"/>
    <w:rsid w:val="00D1275E"/>
    <w:rsid w:val="00D13A8B"/>
    <w:rsid w:val="00D156CF"/>
    <w:rsid w:val="00D27872"/>
    <w:rsid w:val="00D300BF"/>
    <w:rsid w:val="00D30B09"/>
    <w:rsid w:val="00D31B04"/>
    <w:rsid w:val="00D33F69"/>
    <w:rsid w:val="00D351EA"/>
    <w:rsid w:val="00D35D4C"/>
    <w:rsid w:val="00D43403"/>
    <w:rsid w:val="00D54770"/>
    <w:rsid w:val="00D62E71"/>
    <w:rsid w:val="00D740CA"/>
    <w:rsid w:val="00D81147"/>
    <w:rsid w:val="00D84275"/>
    <w:rsid w:val="00D85728"/>
    <w:rsid w:val="00DA71A4"/>
    <w:rsid w:val="00DA7F01"/>
    <w:rsid w:val="00DB22C6"/>
    <w:rsid w:val="00DB741B"/>
    <w:rsid w:val="00DB79D7"/>
    <w:rsid w:val="00DC7474"/>
    <w:rsid w:val="00DD4E44"/>
    <w:rsid w:val="00DD555A"/>
    <w:rsid w:val="00DE2293"/>
    <w:rsid w:val="00DF2997"/>
    <w:rsid w:val="00E00168"/>
    <w:rsid w:val="00E07D14"/>
    <w:rsid w:val="00E1270C"/>
    <w:rsid w:val="00E23212"/>
    <w:rsid w:val="00E2324F"/>
    <w:rsid w:val="00E34FB9"/>
    <w:rsid w:val="00E55D2E"/>
    <w:rsid w:val="00E562FD"/>
    <w:rsid w:val="00E74D0B"/>
    <w:rsid w:val="00E92BB4"/>
    <w:rsid w:val="00EA7A12"/>
    <w:rsid w:val="00EB024A"/>
    <w:rsid w:val="00EC1BB3"/>
    <w:rsid w:val="00EC6C73"/>
    <w:rsid w:val="00EC7BC3"/>
    <w:rsid w:val="00ED7600"/>
    <w:rsid w:val="00EE1B09"/>
    <w:rsid w:val="00EE45BD"/>
    <w:rsid w:val="00EF2A70"/>
    <w:rsid w:val="00EF4298"/>
    <w:rsid w:val="00EF6F14"/>
    <w:rsid w:val="00F1362C"/>
    <w:rsid w:val="00F204D6"/>
    <w:rsid w:val="00F3611B"/>
    <w:rsid w:val="00F41642"/>
    <w:rsid w:val="00F51088"/>
    <w:rsid w:val="00F60CC5"/>
    <w:rsid w:val="00F76141"/>
    <w:rsid w:val="00F824F5"/>
    <w:rsid w:val="00F919B2"/>
    <w:rsid w:val="00FB5E51"/>
    <w:rsid w:val="00FC29B9"/>
    <w:rsid w:val="00FC37BB"/>
    <w:rsid w:val="00FC37F7"/>
    <w:rsid w:val="00FC6FD3"/>
    <w:rsid w:val="00FC7CC6"/>
    <w:rsid w:val="00FD6907"/>
    <w:rsid w:val="00FE0244"/>
    <w:rsid w:val="00FE4505"/>
    <w:rsid w:val="00FE558C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191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5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65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16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2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11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purl.org/dc/elements/1.1/"/>
    <ds:schemaRef ds:uri="http://purl.org/dc/terms/"/>
    <ds:schemaRef ds:uri="71c5aaf6-e6ce-465b-b873-5148d2a4c105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28d22441-8343-43f8-ac6d-b59b0fa8fca6"/>
    <ds:schemaRef ds:uri="55ae6c15-9962-46ae-a768-8deca3649a65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88FD74-D6DB-43BF-B88C-4EFBFAD9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Lei</cp:lastModifiedBy>
  <cp:revision>2</cp:revision>
  <dcterms:created xsi:type="dcterms:W3CDTF">2019-11-08T15:37:00Z</dcterms:created>
  <dcterms:modified xsi:type="dcterms:W3CDTF">2019-11-08T15:37:00Z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